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1F" w:rsidRDefault="006E61DF" w:rsidP="0054621F">
      <w:pPr>
        <w:pStyle w:val="NoSpacing"/>
        <w:ind w:left="2127" w:right="-46"/>
        <w:rPr>
          <w:rFonts w:ascii="Times New Roman" w:hAnsi="Times New Roman" w:cs="Times New Roman"/>
          <w:b/>
          <w:sz w:val="28"/>
          <w:szCs w:val="28"/>
        </w:rPr>
      </w:pPr>
      <w:r>
        <w:rPr>
          <w:rFonts w:ascii="Times New Roman" w:hAnsi="Times New Roman" w:cs="Times New Roman"/>
          <w:b/>
          <w:sz w:val="28"/>
          <w:szCs w:val="28"/>
        </w:rPr>
        <w:t>COURT OF THE LOK PAL (OMBUDSMAN),</w:t>
      </w:r>
    </w:p>
    <w:p w:rsidR="006E61DF" w:rsidRDefault="0054621F" w:rsidP="0054621F">
      <w:pPr>
        <w:pStyle w:val="NoSpacing"/>
        <w:ind w:left="2127" w:right="-46"/>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E61DF">
        <w:rPr>
          <w:rFonts w:ascii="Times New Roman" w:hAnsi="Times New Roman" w:cs="Times New Roman"/>
          <w:b/>
          <w:sz w:val="28"/>
          <w:szCs w:val="28"/>
        </w:rPr>
        <w:t>ELECTRICITY, PUNJAB,</w:t>
      </w:r>
    </w:p>
    <w:p w:rsidR="006E61DF" w:rsidRDefault="006E61DF" w:rsidP="006E61D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PLOT NO. A-2, INDUSTRIAL AREA, PHASE-1,</w:t>
      </w:r>
    </w:p>
    <w:p w:rsidR="006E61DF" w:rsidRDefault="006E61DF" w:rsidP="006E61DF">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6E61DF" w:rsidRDefault="006E61DF" w:rsidP="006E61DF">
      <w:pPr>
        <w:pStyle w:val="NoSpacing"/>
        <w:ind w:left="2127" w:right="1440"/>
        <w:rPr>
          <w:rFonts w:ascii="Times New Roman" w:hAnsi="Times New Roman" w:cs="Times New Roman"/>
          <w:b/>
          <w:sz w:val="28"/>
          <w:szCs w:val="28"/>
        </w:rPr>
      </w:pPr>
    </w:p>
    <w:p w:rsidR="006E61DF" w:rsidRDefault="006E61DF" w:rsidP="006E61DF">
      <w:pPr>
        <w:pStyle w:val="NoSpacing"/>
        <w:ind w:left="1984" w:right="1440"/>
        <w:jc w:val="both"/>
      </w:pPr>
    </w:p>
    <w:p w:rsidR="006E61DF" w:rsidRDefault="006E61DF" w:rsidP="006E61D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35/2018</w:t>
      </w:r>
    </w:p>
    <w:p w:rsidR="006E61DF" w:rsidRDefault="006E61DF" w:rsidP="006E61DF">
      <w:pPr>
        <w:pStyle w:val="NoSpacing"/>
        <w:ind w:left="1984" w:right="1440"/>
        <w:jc w:val="both"/>
        <w:rPr>
          <w:rFonts w:ascii="Times New Roman" w:hAnsi="Times New Roman" w:cs="Times New Roman"/>
          <w:b/>
          <w:sz w:val="28"/>
          <w:szCs w:val="28"/>
        </w:rPr>
      </w:pPr>
    </w:p>
    <w:p w:rsidR="006E61DF" w:rsidRDefault="006E61DF" w:rsidP="006E61D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11.07.2018</w:t>
      </w:r>
    </w:p>
    <w:p w:rsidR="006E61DF" w:rsidRDefault="006E61DF" w:rsidP="006E61D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11.10.2018</w:t>
      </w:r>
      <w:r w:rsidR="00422E42">
        <w:rPr>
          <w:rFonts w:ascii="Times New Roman" w:hAnsi="Times New Roman" w:cs="Times New Roman"/>
          <w:b/>
          <w:sz w:val="28"/>
          <w:szCs w:val="28"/>
        </w:rPr>
        <w:t xml:space="preserve"> and 15.11.2018</w:t>
      </w:r>
    </w:p>
    <w:p w:rsidR="006E61DF" w:rsidRDefault="006E61DF" w:rsidP="006E61DF">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656708">
        <w:rPr>
          <w:rFonts w:ascii="Times New Roman" w:hAnsi="Times New Roman" w:cs="Times New Roman"/>
          <w:b/>
          <w:sz w:val="28"/>
          <w:szCs w:val="28"/>
        </w:rPr>
        <w:t>2</w:t>
      </w:r>
      <w:r w:rsidR="00584E9B">
        <w:rPr>
          <w:rFonts w:ascii="Times New Roman" w:hAnsi="Times New Roman" w:cs="Times New Roman"/>
          <w:b/>
          <w:sz w:val="28"/>
          <w:szCs w:val="28"/>
        </w:rPr>
        <w:t>2</w:t>
      </w:r>
      <w:r>
        <w:rPr>
          <w:rFonts w:ascii="Times New Roman" w:hAnsi="Times New Roman" w:cs="Times New Roman"/>
          <w:b/>
          <w:sz w:val="28"/>
          <w:szCs w:val="28"/>
        </w:rPr>
        <w:t>.1</w:t>
      </w:r>
      <w:r w:rsidR="00656708">
        <w:rPr>
          <w:rFonts w:ascii="Times New Roman" w:hAnsi="Times New Roman" w:cs="Times New Roman"/>
          <w:b/>
          <w:sz w:val="28"/>
          <w:szCs w:val="28"/>
        </w:rPr>
        <w:t>1</w:t>
      </w:r>
      <w:r>
        <w:rPr>
          <w:rFonts w:ascii="Times New Roman" w:hAnsi="Times New Roman" w:cs="Times New Roman"/>
          <w:b/>
          <w:sz w:val="28"/>
          <w:szCs w:val="28"/>
        </w:rPr>
        <w:t>.2018</w:t>
      </w:r>
    </w:p>
    <w:p w:rsidR="006E61DF" w:rsidRDefault="006E61DF" w:rsidP="006E61DF">
      <w:pPr>
        <w:pStyle w:val="NoSpacing"/>
        <w:ind w:left="1984" w:right="1440"/>
        <w:jc w:val="both"/>
        <w:rPr>
          <w:rFonts w:ascii="Times New Roman" w:hAnsi="Times New Roman" w:cs="Times New Roman"/>
          <w:b/>
          <w:sz w:val="28"/>
          <w:szCs w:val="28"/>
        </w:rPr>
      </w:pPr>
    </w:p>
    <w:p w:rsidR="006E61DF" w:rsidRDefault="006E61DF" w:rsidP="006E61DF">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6E61DF" w:rsidRDefault="006E61DF" w:rsidP="006E61DF">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6E61DF" w:rsidRDefault="006E61DF" w:rsidP="006E61DF">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6E61DF" w:rsidRDefault="006E61DF" w:rsidP="006E61DF">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Modern Rice Mills,</w:t>
      </w: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Village Ghanaur,</w:t>
      </w:r>
    </w:p>
    <w:p w:rsidR="006E61DF" w:rsidRDefault="006E61DF" w:rsidP="006E6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Distt.Patiala.</w:t>
      </w:r>
    </w:p>
    <w:p w:rsidR="006E61DF" w:rsidRDefault="006E61DF" w:rsidP="006E61DF">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E61DF" w:rsidRDefault="006E61DF" w:rsidP="006E61DF">
      <w:pPr>
        <w:pStyle w:val="NoSpacing"/>
        <w:ind w:left="1984" w:right="1440"/>
        <w:jc w:val="both"/>
        <w:rPr>
          <w:rFonts w:ascii="Times New Roman" w:hAnsi="Times New Roman" w:cs="Times New Roman"/>
          <w:sz w:val="28"/>
          <w:szCs w:val="28"/>
        </w:rPr>
      </w:pPr>
    </w:p>
    <w:p w:rsidR="006E61DF" w:rsidRDefault="006E61DF" w:rsidP="006E61DF">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6E61DF" w:rsidRDefault="006E61DF" w:rsidP="006E6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6E61DF" w:rsidRDefault="006E61DF" w:rsidP="006E6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Sub-urban Division,</w:t>
      </w:r>
    </w:p>
    <w:p w:rsidR="006E61DF" w:rsidRDefault="006E61DF" w:rsidP="006E61D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Patiala</w:t>
      </w:r>
    </w:p>
    <w:p w:rsidR="006E61DF" w:rsidRDefault="006E61DF" w:rsidP="006E61DF">
      <w:pPr>
        <w:pStyle w:val="NoSpacing"/>
        <w:ind w:left="1984" w:right="1440"/>
        <w:jc w:val="both"/>
        <w:rPr>
          <w:rFonts w:ascii="Times New Roman" w:hAnsi="Times New Roman" w:cs="Times New Roman"/>
          <w:sz w:val="28"/>
          <w:szCs w:val="28"/>
        </w:rPr>
      </w:pPr>
    </w:p>
    <w:p w:rsidR="006E61DF" w:rsidRDefault="006E61DF" w:rsidP="006E61DF">
      <w:pPr>
        <w:ind w:left="1984"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6E61DF" w:rsidRDefault="006E61DF" w:rsidP="006E61DF">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E61DF" w:rsidRDefault="006E61DF" w:rsidP="006E61DF">
      <w:pPr>
        <w:ind w:right="1440"/>
        <w:jc w:val="both"/>
        <w:rPr>
          <w:rFonts w:ascii="Times New Roman" w:hAnsi="Times New Roman" w:cs="Times New Roman"/>
          <w:b/>
          <w:sz w:val="28"/>
          <w:szCs w:val="28"/>
        </w:rPr>
      </w:pP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w:t>
      </w:r>
      <w:r w:rsidR="00422E42">
        <w:rPr>
          <w:rFonts w:ascii="Times New Roman" w:hAnsi="Times New Roman" w:cs="Times New Roman"/>
          <w:sz w:val="28"/>
          <w:szCs w:val="28"/>
        </w:rPr>
        <w:t xml:space="preserve"> Sukhdarshan,</w:t>
      </w: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E61DF" w:rsidRDefault="006E61DF" w:rsidP="006E61DF">
      <w:pPr>
        <w:pStyle w:val="NoSpacing"/>
        <w:ind w:right="1440"/>
        <w:jc w:val="both"/>
        <w:rPr>
          <w:rFonts w:ascii="Times New Roman" w:hAnsi="Times New Roman" w:cs="Times New Roman"/>
          <w:sz w:val="28"/>
          <w:szCs w:val="28"/>
        </w:rPr>
      </w:pP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 xml:space="preserve">Sh. </w:t>
      </w:r>
      <w:r w:rsidR="00422E42">
        <w:rPr>
          <w:rFonts w:ascii="Times New Roman" w:hAnsi="Times New Roman" w:cs="Times New Roman"/>
          <w:sz w:val="28"/>
          <w:szCs w:val="28"/>
        </w:rPr>
        <w:t>Karamjeet Singh, Advocate,</w:t>
      </w: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Counsel (PC).</w:t>
      </w:r>
    </w:p>
    <w:p w:rsidR="006E61DF" w:rsidRDefault="006E61DF" w:rsidP="006E61DF">
      <w:pPr>
        <w:pStyle w:val="NoSpacing"/>
        <w:ind w:right="1440"/>
        <w:jc w:val="both"/>
        <w:rPr>
          <w:rFonts w:ascii="Times New Roman" w:hAnsi="Times New Roman" w:cs="Times New Roman"/>
          <w:sz w:val="28"/>
          <w:szCs w:val="28"/>
        </w:rPr>
      </w:pP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 xml:space="preserve">Er.  </w:t>
      </w:r>
      <w:r w:rsidR="00FB188A">
        <w:rPr>
          <w:rFonts w:ascii="Times New Roman" w:hAnsi="Times New Roman" w:cs="Times New Roman"/>
          <w:sz w:val="28"/>
          <w:szCs w:val="28"/>
        </w:rPr>
        <w:t>Manmohan Lal,</w:t>
      </w: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w:t>
      </w:r>
      <w:r w:rsidR="00FB188A">
        <w:rPr>
          <w:rFonts w:ascii="Times New Roman" w:hAnsi="Times New Roman" w:cs="Times New Roman"/>
          <w:sz w:val="28"/>
          <w:szCs w:val="28"/>
        </w:rPr>
        <w:t xml:space="preserve"> </w:t>
      </w:r>
      <w:r>
        <w:rPr>
          <w:rFonts w:ascii="Times New Roman" w:hAnsi="Times New Roman" w:cs="Times New Roman"/>
          <w:sz w:val="28"/>
          <w:szCs w:val="28"/>
        </w:rPr>
        <w:t xml:space="preserve">Superintending Engineer. </w:t>
      </w:r>
    </w:p>
    <w:p w:rsidR="006E61DF" w:rsidRDefault="006E61DF" w:rsidP="006E61D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E61DF" w:rsidRDefault="006E61DF" w:rsidP="0065670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656708">
        <w:rPr>
          <w:rFonts w:ascii="Times New Roman" w:hAnsi="Times New Roman" w:cs="Times New Roman"/>
          <w:sz w:val="28"/>
          <w:szCs w:val="28"/>
        </w:rPr>
        <w:t>B</w:t>
      </w:r>
      <w:r>
        <w:rPr>
          <w:rFonts w:ascii="Times New Roman" w:hAnsi="Times New Roman" w:cs="Times New Roman"/>
          <w:sz w:val="28"/>
          <w:szCs w:val="28"/>
        </w:rPr>
        <w:t>efore me for consideration is an Appeal preferred by the Petitioner against the order dated 13.06.2018 of the Consumer Grievances Redressal Forum (Forum) in Case No.CG-138 of 2018 deciding as under:</w:t>
      </w:r>
    </w:p>
    <w:p w:rsidR="006E61DF" w:rsidRPr="00F56E7F" w:rsidRDefault="006E61DF" w:rsidP="00656708">
      <w:pPr>
        <w:spacing w:line="480" w:lineRule="auto"/>
        <w:ind w:left="1440" w:right="-43"/>
        <w:jc w:val="both"/>
        <w:rPr>
          <w:rFonts w:ascii="Times New Roman" w:hAnsi="Times New Roman" w:cs="Times New Roman"/>
          <w:i/>
          <w:sz w:val="28"/>
          <w:szCs w:val="28"/>
        </w:rPr>
      </w:pPr>
      <w:r>
        <w:rPr>
          <w:rFonts w:ascii="Times New Roman" w:hAnsi="Times New Roman" w:cs="Times New Roman"/>
          <w:sz w:val="28"/>
          <w:szCs w:val="28"/>
        </w:rPr>
        <w:t>“</w:t>
      </w:r>
      <w:r w:rsidRPr="00F56E7F">
        <w:rPr>
          <w:rFonts w:ascii="Times New Roman" w:hAnsi="Times New Roman" w:cs="Times New Roman"/>
          <w:i/>
          <w:sz w:val="28"/>
          <w:szCs w:val="28"/>
        </w:rPr>
        <w:t>Overhauling account of the Petitioner by Respondent from 16.02.2017 to 19.02.2018 by applying correct multiplying factor 2.00 instead of 1.00 as per Note to Regulation 21.5.1 of Supply Code 2014 is justified and amount is recoverable from the Petitioner ”.</w:t>
      </w:r>
    </w:p>
    <w:p w:rsidR="006E61DF" w:rsidRDefault="006E61DF" w:rsidP="006E61DF">
      <w:pPr>
        <w:spacing w:line="360" w:lineRule="auto"/>
        <w:ind w:right="1440"/>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6E61DF" w:rsidRDefault="006E61DF" w:rsidP="006E61DF">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6E61DF" w:rsidRDefault="006E61DF" w:rsidP="006E61DF">
      <w:pPr>
        <w:pStyle w:val="ListParagraph"/>
        <w:numPr>
          <w:ilvl w:val="0"/>
          <w:numId w:val="7"/>
        </w:numPr>
        <w:spacing w:line="480" w:lineRule="auto"/>
        <w:ind w:left="0" w:right="-46"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Petitioner  was  having a  Medium Supply  (MS)  Category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connection with sanctioned load of 95.800 kW and contract demand (CD) of 100 kVA, bearing Account No.P43MS430001W. The metering was done by providing HT Energy Meter.</w:t>
      </w:r>
    </w:p>
    <w:p w:rsidR="006E61DF" w:rsidRDefault="006E61DF" w:rsidP="006E61DF">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the Addl.SE,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Enforcement-1, PSPCL, Patiala vide ECR No.20/296 dated 09.02.2017, on a reference made by the AEE, Ghanaur-1, Sub-division. The Checking Officer reported that Energy Meter’s Scroll button was defective and directed that the Energy Meter be replaced. As per this report, the capacity of the Energy Meter was 5/5 Amp and that of 11 kV/ 110 V, CT/PT Unit was of 10/5 Amp. Hence Multiplication Factor (MF) was 1.</w:t>
      </w:r>
    </w:p>
    <w:p w:rsidR="006E61DF" w:rsidRDefault="006E61DF" w:rsidP="006E61DF">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lastRenderedPageBreak/>
        <w:t>As directed by the Enforcement,  the Energy  Meter  was  replaced</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vide  MCO no. 156/106003 dated 13.02.2017, effected on 16.02.2017and the Energy Meter of capacity 10/5 Amp was replaced with that of 5/5 Amp capacity</w:t>
      </w:r>
      <w:r w:rsidR="00F56E7F">
        <w:rPr>
          <w:rFonts w:ascii="Times New Roman" w:hAnsi="Times New Roman" w:cs="Times New Roman"/>
          <w:sz w:val="28"/>
          <w:szCs w:val="28"/>
        </w:rPr>
        <w:t xml:space="preserve"> leading to change in </w:t>
      </w:r>
      <w:r>
        <w:rPr>
          <w:rFonts w:ascii="Times New Roman" w:hAnsi="Times New Roman" w:cs="Times New Roman"/>
          <w:sz w:val="28"/>
          <w:szCs w:val="28"/>
        </w:rPr>
        <w:t>Multiplication Factor (MF) was changed from 1 to 2. But  the energy bills continued to be issued by taking Multiplication Factor as 1 and the omission was noticed, when the connection was checked by the AEE, Ghanaur-1, Sub-division on 17.02.2018 vide Load Checking Register (LCR) No.04/157 dated 17.02.2018. At that time, it was observed that wrong Multiplication Factor (MF) was being applied in the billing for the Petitioner’s connection.</w:t>
      </w:r>
    </w:p>
    <w:p w:rsidR="006E61DF" w:rsidRDefault="006E61DF" w:rsidP="006E61DF">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In view of the said checking, the Petitioner was served next energy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bill dated 06.03.2018 for Rs.4,17,720/- against the consumption of 47,736 kWh and 55,020 kVAh for the period from 16.01.2018 to 19.02.2018 with Multiplication Factor (MF)  as 2.</w:t>
      </w:r>
    </w:p>
    <w:p w:rsidR="006E61DF" w:rsidRDefault="006E61DF" w:rsidP="006E61DF">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Thereafter, the Petitioner account was overhauled from the date of</w:t>
      </w:r>
    </w:p>
    <w:p w:rsidR="006E61DF" w:rsidRDefault="006E61DF" w:rsidP="006E61DF">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t>replacement of Energy Meter i.e. 16.02.2017 to 19.02.2018. Accordingly, notice vide memo no.445 dated 19.03.2018 was issued to the Petitioner asking for deposit of Rs.10,64,707/-</w:t>
      </w:r>
    </w:p>
    <w:p w:rsidR="006E61DF" w:rsidRDefault="006E61DF" w:rsidP="006E61DF">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aforesaid energy bill and filed a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Petition dated 17.04.2018 in the Forum, who, after hearing, passed the order dated 13.06.2018 (Reference Page-2, Para-2) upholding raising of the disputed bill by the Respondent.</w:t>
      </w:r>
    </w:p>
    <w:p w:rsidR="006E61DF" w:rsidRDefault="006E61DF" w:rsidP="006E61DF">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Aggrieved with the decision of the Forum, the Petitioner preferred </w:t>
      </w:r>
    </w:p>
    <w:p w:rsidR="006E61DF" w:rsidRDefault="006E61DF" w:rsidP="006E61D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an Appeal in this Court and requested to set-aside  the decision of the Forum.</w:t>
      </w:r>
    </w:p>
    <w:p w:rsidR="006E61DF" w:rsidRDefault="006E61DF" w:rsidP="006E61DF">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6E61DF" w:rsidRDefault="006E61DF" w:rsidP="006E61D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6E61DF" w:rsidRDefault="006E61DF" w:rsidP="006E61DF">
      <w:pPr>
        <w:pStyle w:val="ListParagraph"/>
        <w:numPr>
          <w:ilvl w:val="0"/>
          <w:numId w:val="8"/>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6E61DF" w:rsidRDefault="006E61DF" w:rsidP="006E61DF">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6E61DF" w:rsidRDefault="006E61DF" w:rsidP="006E61DF">
      <w:pPr>
        <w:pStyle w:val="ListParagraph"/>
        <w:numPr>
          <w:ilvl w:val="0"/>
          <w:numId w:val="9"/>
        </w:numPr>
        <w:spacing w:line="480" w:lineRule="auto"/>
        <w:ind w:left="0" w:right="-46"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Petitioner  was  having a  Medium Supply  (MS)  Category </w:t>
      </w:r>
    </w:p>
    <w:p w:rsidR="006E61DF" w:rsidRDefault="006E61DF" w:rsidP="006E61D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 with sanctioned load of 95.800 kW and contract demand (CD) of 100 kVA, beari</w:t>
      </w:r>
      <w:r w:rsidR="00F56E7F">
        <w:rPr>
          <w:rFonts w:ascii="Times New Roman" w:hAnsi="Times New Roman" w:cs="Times New Roman"/>
          <w:sz w:val="28"/>
          <w:szCs w:val="28"/>
        </w:rPr>
        <w:t xml:space="preserve">ng Account No.P43MS430001W. The </w:t>
      </w:r>
      <w:r>
        <w:rPr>
          <w:rFonts w:ascii="Times New Roman" w:hAnsi="Times New Roman" w:cs="Times New Roman"/>
          <w:sz w:val="28"/>
          <w:szCs w:val="28"/>
        </w:rPr>
        <w:t>metering was done by providing HT Energy Meter.</w:t>
      </w:r>
    </w:p>
    <w:p w:rsidR="006E61DF" w:rsidRDefault="006E61DF" w:rsidP="006E61DF">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of the Petitioner was checked on 09.02.2017 by</w:t>
      </w:r>
    </w:p>
    <w:p w:rsidR="006E61DF" w:rsidRDefault="006E61DF" w:rsidP="006E61DF">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theAddl.SE,Enforcement-1, PSPCL, Patiala, who found the Scroll button of the Energy Meter defective and directed the Petitioner to replace the  Energy  Meter. Accordingly, the same was replaced on 16.02.2017.</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Petitioner was served energy bill dated 06.03.2018 for  a sum of</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Rs.4,17,220/- against  additional consumption of 47,736 kWh and 55,020 kVAh for the period from 16.01.2018 to 19.02.2018 with Multiplication Factor (MF)  as 2.</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above energy bill and filed a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Petition dated 17.04.2018 in the Forum, who, after hearing, passed the order dated 13.06.2018.</w:t>
      </w:r>
    </w:p>
    <w:p w:rsidR="006E61DF" w:rsidRDefault="006E61DF" w:rsidP="00CC3E8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protested being served  </w:t>
      </w:r>
      <w:r w:rsidR="00FB188A">
        <w:rPr>
          <w:rFonts w:ascii="Times New Roman" w:hAnsi="Times New Roman" w:cs="Times New Roman"/>
          <w:sz w:val="28"/>
          <w:szCs w:val="28"/>
        </w:rPr>
        <w:t>a</w:t>
      </w:r>
      <w:r>
        <w:rPr>
          <w:rFonts w:ascii="Times New Roman" w:hAnsi="Times New Roman" w:cs="Times New Roman"/>
          <w:sz w:val="28"/>
          <w:szCs w:val="28"/>
        </w:rPr>
        <w:t xml:space="preserve">n  excessive bills of heavy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amount and deposited an amount of Rs.2 Lac to avoid disconnection. The Petitioner requested  the Respondent to correct the bill, but it did not correct the same and issued another exorbitant bill dated 04.04.2018 for the period  19.02.2018 to 19.03.2018 for 53,732 kVAh units for a sum of Rs.6,25, 150/- (which included an amount of Rs.2,19,156/- as arrear) payable by 16.04.2018.</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Respondent issued  notice vide letter no.445 dated 19.03.2018 to</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deposit Rs.10,64,707/- as difference for the period  from 19.03.2017 till the date of replacement of the Energy Meter on account of application of wrong Multiplication  Factor (MF).</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Respondent did  not supply the details of  the calculations and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rules/regulations according to which, the account of the Petitioner had been overhauled which was necessary as per CC No.04/2008.</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notice issued  was  in violation of  Instruction No. 57.5 of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ESIM which provided that recovery of charges could be done only after serving show cause notice to the consumer. But no such notice had been issued to the Petitioner.</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had already deposited an amount of Rs.2,09,000/- in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respect of disputed bill issued on 06.03.2018 which was in excess of 20% of the disputed amount. Furthermore, the Petitioner had deposited</w:t>
      </w:r>
      <w:r w:rsidR="00F56E7F">
        <w:rPr>
          <w:rFonts w:ascii="Times New Roman" w:hAnsi="Times New Roman" w:cs="Times New Roman"/>
          <w:sz w:val="28"/>
          <w:szCs w:val="28"/>
        </w:rPr>
        <w:t xml:space="preserve">          </w:t>
      </w:r>
      <w:r>
        <w:rPr>
          <w:rFonts w:ascii="Times New Roman" w:hAnsi="Times New Roman" w:cs="Times New Roman"/>
          <w:sz w:val="28"/>
          <w:szCs w:val="28"/>
        </w:rPr>
        <w:t>Rs.</w:t>
      </w:r>
      <w:r w:rsidR="00F56E7F">
        <w:rPr>
          <w:rFonts w:ascii="Times New Roman" w:hAnsi="Times New Roman" w:cs="Times New Roman"/>
          <w:sz w:val="28"/>
          <w:szCs w:val="28"/>
        </w:rPr>
        <w:t xml:space="preserve"> </w:t>
      </w:r>
      <w:r>
        <w:rPr>
          <w:rFonts w:ascii="Times New Roman" w:hAnsi="Times New Roman" w:cs="Times New Roman"/>
          <w:sz w:val="28"/>
          <w:szCs w:val="28"/>
        </w:rPr>
        <w:t>2 Lac vide receipt no.24 dated 16.04.2018.</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account of the Petitioner had been overhauled from March 2017 </w:t>
      </w:r>
    </w:p>
    <w:p w:rsidR="006E61DF" w:rsidRDefault="006E61DF" w:rsidP="006E61DF">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t>to February 2018 and subsequent  bills for the month of March 2018 and April 2018 had been issued by applying Multiplication Factor of 2 which was in violation of Instruction No.54.6 of ESIM which stipulated overhauling of the account for a maximum period of six months.</w:t>
      </w:r>
    </w:p>
    <w:p w:rsidR="006E61DF" w:rsidRDefault="006E61DF" w:rsidP="006E61DF">
      <w:pPr>
        <w:pStyle w:val="ListParagraph"/>
        <w:numPr>
          <w:ilvl w:val="0"/>
          <w:numId w:val="10"/>
        </w:numPr>
        <w:spacing w:line="480" w:lineRule="auto"/>
        <w:ind w:left="0" w:right="-46" w:firstLine="75"/>
        <w:jc w:val="both"/>
        <w:rPr>
          <w:rFonts w:ascii="Times New Roman" w:hAnsi="Times New Roman" w:cs="Times New Roman"/>
          <w:sz w:val="28"/>
          <w:szCs w:val="28"/>
        </w:rPr>
      </w:pPr>
      <w:r>
        <w:rPr>
          <w:rFonts w:ascii="Times New Roman" w:hAnsi="Times New Roman" w:cs="Times New Roman"/>
          <w:sz w:val="28"/>
          <w:szCs w:val="28"/>
        </w:rPr>
        <w:t xml:space="preserve">As per  Instruction No.102.7 of ESIM, an Energy Variation Register </w:t>
      </w:r>
    </w:p>
    <w:p w:rsidR="006E61DF" w:rsidRDefault="006E61DF" w:rsidP="006E61DF">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was maintained in the Divisional office to watch the variations in the monthly consumption of the consumers. The bill dated 22.6.2017 was abnormal, unrealistic and contained imaginary amount and was not sustainable and was against the instructions of the Respondent- PSPCL.</w:t>
      </w:r>
    </w:p>
    <w:p w:rsidR="006E61DF" w:rsidRDefault="006E61DF" w:rsidP="006E61DF">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Accordingly,  an  Appeal   was   preferred  in  this  Court   with  the</w:t>
      </w:r>
    </w:p>
    <w:p w:rsidR="006E61DF" w:rsidRDefault="006E61DF" w:rsidP="006E61DF">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request to set aside  the order dated 13.06.2018 passed by the Forum.</w:t>
      </w:r>
    </w:p>
    <w:p w:rsidR="00656708" w:rsidRDefault="00656708" w:rsidP="006E61DF">
      <w:pPr>
        <w:pStyle w:val="ListParagraph"/>
        <w:spacing w:line="480" w:lineRule="auto"/>
        <w:ind w:firstLine="75"/>
        <w:jc w:val="both"/>
        <w:rPr>
          <w:rFonts w:ascii="Times New Roman" w:hAnsi="Times New Roman" w:cs="Times New Roman"/>
          <w:sz w:val="28"/>
          <w:szCs w:val="28"/>
        </w:rPr>
      </w:pPr>
    </w:p>
    <w:p w:rsidR="00656708" w:rsidRDefault="00656708" w:rsidP="006E61DF">
      <w:pPr>
        <w:pStyle w:val="ListParagraph"/>
        <w:spacing w:line="480" w:lineRule="auto"/>
        <w:ind w:firstLine="75"/>
        <w:jc w:val="both"/>
        <w:rPr>
          <w:rFonts w:ascii="Times New Roman" w:hAnsi="Times New Roman" w:cs="Times New Roman"/>
          <w:sz w:val="28"/>
          <w:szCs w:val="28"/>
        </w:rPr>
      </w:pPr>
    </w:p>
    <w:p w:rsidR="006E61DF" w:rsidRDefault="006E61DF" w:rsidP="006E61DF">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c) </w:t>
      </w:r>
      <w:r>
        <w:rPr>
          <w:rFonts w:ascii="Times New Roman" w:hAnsi="Times New Roman" w:cs="Times New Roman"/>
          <w:b/>
          <w:sz w:val="28"/>
          <w:szCs w:val="28"/>
        </w:rPr>
        <w:tab/>
        <w:t>Submissions of the Respondent</w:t>
      </w:r>
      <w:r>
        <w:rPr>
          <w:rFonts w:ascii="Times New Roman" w:hAnsi="Times New Roman" w:cs="Times New Roman"/>
          <w:sz w:val="28"/>
          <w:szCs w:val="28"/>
        </w:rPr>
        <w:t>:</w:t>
      </w:r>
    </w:p>
    <w:p w:rsidR="006E61DF" w:rsidRDefault="006E61DF" w:rsidP="006E61D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connection of the Petitioner was checked by  the Addl.SE,</w:t>
      </w:r>
    </w:p>
    <w:p w:rsidR="006E61DF" w:rsidRDefault="006E61DF" w:rsidP="006E61DF">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Enforcement-1, PSPCL, Patiala, vide ECR No.20/296 dated 09.02.2017. The said Checking Officer found that the scroll button of the Energy Meter was defective and issued directions to replace it. Accordingly, the Energy Meter of the petitioner was changed on 16.02.2017 vide MCO No.156/106003 dated 13.02.2017</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Thereafter, AEE, Ghanaur-1, Sub Division checked the connection</w:t>
      </w:r>
    </w:p>
    <w:p w:rsidR="006E61DF" w:rsidRDefault="006E61DF" w:rsidP="006E61D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on 17.2.2018 vide Load Checking Register (LCR) No.04/157 dated 17.02.2018 and found that wrong Multiplication Factor (MF) 1, instead of 2, was being applied for billing of the Petitioner’s connection.</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view of the above checking, next energy bill for the month of </w:t>
      </w:r>
    </w:p>
    <w:p w:rsidR="006E61DF" w:rsidRDefault="006E61DF" w:rsidP="006E61D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03/2018 was generated with correct Multiplication Factor of 2 instead </w:t>
      </w:r>
      <w:r w:rsidR="00656708">
        <w:rPr>
          <w:rFonts w:ascii="Times New Roman" w:hAnsi="Times New Roman" w:cs="Times New Roman"/>
          <w:sz w:val="28"/>
          <w:szCs w:val="28"/>
        </w:rPr>
        <w:t xml:space="preserve">   </w:t>
      </w:r>
      <w:r>
        <w:rPr>
          <w:rFonts w:ascii="Times New Roman" w:hAnsi="Times New Roman" w:cs="Times New Roman"/>
          <w:sz w:val="28"/>
          <w:szCs w:val="28"/>
        </w:rPr>
        <w:t xml:space="preserve">of 1. </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Petitioner’s    account   was   then   overhauled   with  correct </w:t>
      </w:r>
    </w:p>
    <w:p w:rsidR="006E61DF" w:rsidRDefault="006E61DF" w:rsidP="006E61D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Multiplication Factor 2 from the date of replacement of the  Energy Meter i.e. from 16.02.2017 to 19.02.2018 as per Note to     Regulation 21.5.1 of the Supply Code and a  Notice bearing no.445 dated 19.03.2018 was issued to the Petitioner , for  depositing a sum of Rs.10,64,707/-.</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issued a bill dated 06.03.2018 for 55,020 kVAh </w:t>
      </w:r>
    </w:p>
    <w:p w:rsidR="006E61DF" w:rsidRDefault="006E61DF" w:rsidP="006E61D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units amounting to Rs.4,17,220/- payable by 16.03.2018, with the changed Multiplication  Factor of  Energy Meter from 1 to 2, in the bill due to change of  capacity of Energy Meter. </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 The Petitioner deposited only a sum of Rs.2 Lac against the said </w:t>
      </w:r>
    </w:p>
    <w:p w:rsidR="006E61DF" w:rsidRDefault="006E61DF" w:rsidP="006E61D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bill.  A bill dated 04.04.2018 for 53,732 kVAh units amounting to Rs.6,25,150/-   was issued, which included arrear of previous bill.</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Note to Regulation 21.5.1 of the Supply Code-2014 provided that </w:t>
      </w:r>
    </w:p>
    <w:p w:rsidR="006E61DF" w:rsidRDefault="006E61DF" w:rsidP="006E61DF">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i/>
          <w:sz w:val="28"/>
          <w:szCs w:val="28"/>
        </w:rPr>
        <w:t>“where accuracy of the meter is not involved and it is a case of application of wrong multiplication factor, the account shall be overhauled for the period this mistake continued</w:t>
      </w:r>
      <w:r>
        <w:rPr>
          <w:rFonts w:ascii="Times New Roman" w:hAnsi="Times New Roman" w:cs="Times New Roman"/>
          <w:sz w:val="28"/>
          <w:szCs w:val="28"/>
        </w:rPr>
        <w:t>”. Thus, the account of the Petitioner was overhauled for the period of mistake i.e. from 16.02.2017 to 19.02.2018.</w:t>
      </w:r>
    </w:p>
    <w:p w:rsidR="006E61DF" w:rsidRDefault="006E61DF" w:rsidP="006E61DF">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Instruction no.54.6 of ESIM deal</w:t>
      </w:r>
      <w:r w:rsidR="00F56E7F">
        <w:rPr>
          <w:rFonts w:ascii="Times New Roman" w:hAnsi="Times New Roman" w:cs="Times New Roman"/>
          <w:sz w:val="28"/>
          <w:szCs w:val="28"/>
        </w:rPr>
        <w:t>s</w:t>
      </w:r>
      <w:r>
        <w:rPr>
          <w:rFonts w:ascii="Times New Roman" w:hAnsi="Times New Roman" w:cs="Times New Roman"/>
          <w:sz w:val="28"/>
          <w:szCs w:val="28"/>
        </w:rPr>
        <w:t xml:space="preserve">  with the cases where the  Energy </w:t>
      </w:r>
    </w:p>
    <w:p w:rsidR="006E61DF" w:rsidRDefault="006E61DF" w:rsidP="006E61D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Meter was found running slow more than 3%, whereas the present case related to the application of wrong Multiplication Factor, as such, the account had been overhauled as per Regulation 21.5.1 of  the Supply  Code-2014.</w:t>
      </w:r>
    </w:p>
    <w:p w:rsidR="006E61DF" w:rsidRPr="00656708" w:rsidRDefault="006E61DF" w:rsidP="006E61DF">
      <w:pPr>
        <w:pStyle w:val="ListParagraph"/>
        <w:numPr>
          <w:ilvl w:val="0"/>
          <w:numId w:val="11"/>
        </w:numPr>
        <w:spacing w:line="480" w:lineRule="auto"/>
        <w:ind w:left="0" w:right="-24" w:firstLine="0"/>
        <w:jc w:val="both"/>
        <w:rPr>
          <w:rFonts w:ascii="Times New Roman" w:hAnsi="Times New Roman" w:cs="Times New Roman"/>
          <w:b/>
          <w:sz w:val="28"/>
          <w:szCs w:val="28"/>
        </w:rPr>
      </w:pPr>
      <w:r>
        <w:rPr>
          <w:rFonts w:ascii="Times New Roman" w:hAnsi="Times New Roman" w:cs="Times New Roman"/>
          <w:sz w:val="28"/>
          <w:szCs w:val="28"/>
        </w:rPr>
        <w:t>In view of the above submissions, the Appeal may be dismissed.</w:t>
      </w:r>
    </w:p>
    <w:p w:rsidR="00656708" w:rsidRDefault="00656708" w:rsidP="00656708">
      <w:pPr>
        <w:pStyle w:val="ListParagraph"/>
        <w:spacing w:line="480" w:lineRule="auto"/>
        <w:ind w:left="0" w:right="-24"/>
        <w:jc w:val="both"/>
        <w:rPr>
          <w:rFonts w:ascii="Times New Roman" w:hAnsi="Times New Roman" w:cs="Times New Roman"/>
          <w:sz w:val="28"/>
          <w:szCs w:val="28"/>
        </w:rPr>
      </w:pPr>
    </w:p>
    <w:p w:rsidR="00656708" w:rsidRDefault="00656708" w:rsidP="00656708">
      <w:pPr>
        <w:pStyle w:val="ListParagraph"/>
        <w:spacing w:line="480" w:lineRule="auto"/>
        <w:ind w:left="0" w:right="-24"/>
        <w:jc w:val="both"/>
        <w:rPr>
          <w:rFonts w:ascii="Times New Roman" w:hAnsi="Times New Roman" w:cs="Times New Roman"/>
          <w:sz w:val="28"/>
          <w:szCs w:val="28"/>
        </w:rPr>
      </w:pPr>
    </w:p>
    <w:p w:rsidR="00656708" w:rsidRDefault="00656708" w:rsidP="00656708">
      <w:pPr>
        <w:pStyle w:val="ListParagraph"/>
        <w:spacing w:line="480" w:lineRule="auto"/>
        <w:ind w:left="0" w:right="-24"/>
        <w:jc w:val="both"/>
        <w:rPr>
          <w:rFonts w:ascii="Times New Roman" w:hAnsi="Times New Roman" w:cs="Times New Roman"/>
          <w:b/>
          <w:sz w:val="28"/>
          <w:szCs w:val="28"/>
        </w:rPr>
      </w:pPr>
    </w:p>
    <w:p w:rsidR="006E61DF" w:rsidRDefault="006E61DF" w:rsidP="006E61DF">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ab/>
        <w:t>Analysis:</w:t>
      </w:r>
    </w:p>
    <w:p w:rsidR="006E61DF" w:rsidRDefault="006E61DF" w:rsidP="006E61D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issue requiring adjudication is the legitimacy of the overhauling of the account of the Petitioner for the period from 16.02.2017 to 19.02.2018, due to application of incorrect Multiplication Factor (MF) 1 instead of 2, as per applicable regulations.</w:t>
      </w:r>
    </w:p>
    <w:p w:rsidR="006E61DF" w:rsidRDefault="006E61DF" w:rsidP="006E61DF">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6E61DF" w:rsidRDefault="006E61DF" w:rsidP="006E61DF">
      <w:pPr>
        <w:pStyle w:val="ListParagraph"/>
        <w:numPr>
          <w:ilvl w:val="0"/>
          <w:numId w:val="12"/>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the present dispute, the Petitioner’s Counsel (PC) contended that  </w:t>
      </w:r>
    </w:p>
    <w:p w:rsidR="006E61DF" w:rsidRDefault="006E61DF" w:rsidP="006E61DF">
      <w:pPr>
        <w:pStyle w:val="ListParagraph"/>
        <w:spacing w:line="480" w:lineRule="auto"/>
        <w:ind w:right="-2" w:firstLine="60"/>
        <w:jc w:val="both"/>
        <w:rPr>
          <w:rFonts w:ascii="Times New Roman" w:hAnsi="Times New Roman" w:cs="Times New Roman"/>
          <w:sz w:val="28"/>
          <w:szCs w:val="28"/>
        </w:rPr>
      </w:pPr>
      <w:r>
        <w:rPr>
          <w:rFonts w:ascii="Times New Roman" w:hAnsi="Times New Roman" w:cs="Times New Roman"/>
          <w:sz w:val="28"/>
          <w:szCs w:val="28"/>
        </w:rPr>
        <w:t>overhauling of the account of the  Petitioner for the period from 16.02.2017 to 19.02.2018 by application of Multiplication Factor 2 instead of 1 was unjustified and illegal. Petitioner’s Counsel argued that the Respondent did not supply the details of the calculations of the amount charged to the Petitioner as required in terms of provisions contained in CC No.04/2008 and also did not serve a Show Cause Notice before recovery of the amount charged as provided in Instruction No.57.5 of ESIM. Petitioner’s Counsel added that overhauling of the Petitioner’s account for the period from 16.02.2017 to 19.02.2018 was violative of Instruction 54.6 of ESIM which stipulated that the account of the consumer could be overhauled for a maximum period of six months.</w:t>
      </w:r>
    </w:p>
    <w:p w:rsidR="006E61DF" w:rsidRDefault="006E61DF" w:rsidP="006E61DF">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 observe that the action of the Respondent in overhauling the account of the Petitioner for the period from  16.02.2017 to 19.02.2018,  uph</w:t>
      </w:r>
      <w:r w:rsidR="00F56E7F">
        <w:rPr>
          <w:rFonts w:ascii="Times New Roman" w:hAnsi="Times New Roman" w:cs="Times New Roman"/>
          <w:sz w:val="28"/>
          <w:szCs w:val="28"/>
        </w:rPr>
        <w:t>e</w:t>
      </w:r>
      <w:r>
        <w:rPr>
          <w:rFonts w:ascii="Times New Roman" w:hAnsi="Times New Roman" w:cs="Times New Roman"/>
          <w:sz w:val="28"/>
          <w:szCs w:val="28"/>
        </w:rPr>
        <w:t xml:space="preserve">ld by the Forum in its order dated  13.06.2018, is </w:t>
      </w:r>
      <w:r>
        <w:rPr>
          <w:rFonts w:ascii="Times New Roman" w:hAnsi="Times New Roman" w:cs="Times New Roman"/>
          <w:sz w:val="28"/>
          <w:szCs w:val="28"/>
        </w:rPr>
        <w:lastRenderedPageBreak/>
        <w:t xml:space="preserve">justified, being in  accordance with Note to Regulation 21.5.1(a) of Supply Code-2014 which reads as under: </w:t>
      </w:r>
    </w:p>
    <w:p w:rsidR="006E61DF" w:rsidRDefault="006E61DF" w:rsidP="006E61DF">
      <w:pPr>
        <w:pStyle w:val="ListParagraph"/>
        <w:spacing w:line="480" w:lineRule="auto"/>
        <w:ind w:left="709" w:right="-2"/>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w:t>
      </w:r>
      <w:r>
        <w:rPr>
          <w:rFonts w:ascii="Times New Roman" w:hAnsi="Times New Roman" w:cs="Times New Roman"/>
          <w:b/>
          <w:i/>
          <w:sz w:val="28"/>
          <w:szCs w:val="28"/>
        </w:rPr>
        <w:t>21.5</w:t>
      </w:r>
      <w:r>
        <w:rPr>
          <w:rFonts w:ascii="Times New Roman" w:hAnsi="Times New Roman" w:cs="Times New Roman"/>
          <w:b/>
          <w:i/>
          <w:sz w:val="28"/>
          <w:szCs w:val="28"/>
        </w:rPr>
        <w:tab/>
        <w:t>: Overhauling of consumer Accounts</w:t>
      </w:r>
    </w:p>
    <w:p w:rsidR="006E61DF" w:rsidRDefault="006E61DF" w:rsidP="006E61DF">
      <w:pPr>
        <w:pStyle w:val="ListParagraph"/>
        <w:spacing w:line="480" w:lineRule="auto"/>
        <w:ind w:left="709" w:right="-2"/>
        <w:jc w:val="both"/>
        <w:rPr>
          <w:rFonts w:ascii="Times New Roman" w:hAnsi="Times New Roman" w:cs="Times New Roman"/>
          <w:i/>
          <w:sz w:val="28"/>
          <w:szCs w:val="28"/>
          <w:u w:val="single"/>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i/>
          <w:sz w:val="28"/>
          <w:szCs w:val="28"/>
        </w:rPr>
        <w:t>21.5.1</w:t>
      </w:r>
      <w:r>
        <w:rPr>
          <w:rFonts w:ascii="Times New Roman" w:hAnsi="Times New Roman" w:cs="Times New Roman"/>
          <w:i/>
          <w:sz w:val="28"/>
          <w:szCs w:val="28"/>
        </w:rPr>
        <w:tab/>
        <w:t xml:space="preserve">: </w:t>
      </w:r>
      <w:r>
        <w:rPr>
          <w:rFonts w:ascii="Times New Roman" w:hAnsi="Times New Roman" w:cs="Times New Roman"/>
          <w:i/>
          <w:sz w:val="28"/>
          <w:szCs w:val="28"/>
          <w:u w:val="single"/>
        </w:rPr>
        <w:t>Inaccurate Meters</w:t>
      </w:r>
    </w:p>
    <w:p w:rsidR="006E61DF" w:rsidRDefault="006E61DF" w:rsidP="006E61DF">
      <w:pPr>
        <w:pStyle w:val="ListParagraph"/>
        <w:spacing w:line="480" w:lineRule="auto"/>
        <w:ind w:left="1440" w:right="-2" w:firstLine="874"/>
        <w:jc w:val="both"/>
        <w:rPr>
          <w:rFonts w:ascii="Times New Roman" w:hAnsi="Times New Roman" w:cs="Times New Roman"/>
          <w:i/>
          <w:sz w:val="28"/>
          <w:szCs w:val="28"/>
        </w:rPr>
      </w:pPr>
      <w:r>
        <w:rPr>
          <w:rFonts w:ascii="Times New Roman" w:hAnsi="Times New Roman" w:cs="Times New Roman"/>
          <w:i/>
          <w:sz w:val="28"/>
          <w:szCs w:val="28"/>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of not exceeding six months immediately preceding the:</w:t>
      </w:r>
    </w:p>
    <w:p w:rsidR="006E61DF" w:rsidRDefault="006E61DF" w:rsidP="006E61DF">
      <w:pPr>
        <w:pStyle w:val="ListParagraph"/>
        <w:numPr>
          <w:ilvl w:val="0"/>
          <w:numId w:val="13"/>
        </w:numPr>
        <w:spacing w:line="480" w:lineRule="auto"/>
        <w:ind w:right="-2"/>
        <w:jc w:val="both"/>
        <w:rPr>
          <w:rFonts w:ascii="Times New Roman" w:hAnsi="Times New Roman" w:cs="Times New Roman"/>
          <w:i/>
          <w:sz w:val="28"/>
          <w:szCs w:val="28"/>
        </w:rPr>
      </w:pPr>
      <w:r>
        <w:rPr>
          <w:rFonts w:ascii="Times New Roman" w:hAnsi="Times New Roman" w:cs="Times New Roman"/>
          <w:i/>
          <w:sz w:val="28"/>
          <w:szCs w:val="28"/>
        </w:rPr>
        <w:t xml:space="preserve">      date of test in case the meter has been tested at site to</w:t>
      </w:r>
    </w:p>
    <w:p w:rsidR="006E61DF" w:rsidRDefault="006E61DF" w:rsidP="006E61DF">
      <w:pPr>
        <w:pStyle w:val="ListParagraph"/>
        <w:spacing w:line="480" w:lineRule="auto"/>
        <w:ind w:left="2160" w:right="-2"/>
        <w:jc w:val="both"/>
        <w:rPr>
          <w:rFonts w:ascii="Times New Roman" w:hAnsi="Times New Roman" w:cs="Times New Roman"/>
          <w:i/>
          <w:sz w:val="28"/>
          <w:szCs w:val="28"/>
        </w:rPr>
      </w:pPr>
      <w:r>
        <w:rPr>
          <w:rFonts w:ascii="Times New Roman" w:hAnsi="Times New Roman" w:cs="Times New Roman"/>
          <w:i/>
          <w:sz w:val="28"/>
          <w:szCs w:val="28"/>
        </w:rPr>
        <w:t>the satisfaction of the consumer or replacement of inaccurate meter whichever is later;</w:t>
      </w:r>
    </w:p>
    <w:p w:rsidR="006E61DF" w:rsidRDefault="006E61DF" w:rsidP="006E61DF">
      <w:pPr>
        <w:spacing w:line="480" w:lineRule="auto"/>
        <w:ind w:left="2235" w:right="-2" w:hanging="795"/>
        <w:jc w:val="both"/>
        <w:rPr>
          <w:rFonts w:ascii="Times New Roman" w:hAnsi="Times New Roman" w:cs="Times New Roman"/>
          <w:i/>
          <w:sz w:val="28"/>
          <w:szCs w:val="28"/>
        </w:rPr>
      </w:pPr>
      <w:r>
        <w:rPr>
          <w:rFonts w:ascii="Times New Roman" w:hAnsi="Times New Roman" w:cs="Times New Roman"/>
          <w:b/>
          <w:i/>
          <w:sz w:val="28"/>
          <w:szCs w:val="28"/>
        </w:rPr>
        <w:t>Note</w:t>
      </w: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b/>
          <w:i/>
          <w:sz w:val="28"/>
          <w:szCs w:val="28"/>
        </w:rPr>
        <w:t>Where accuracy of meter is not involved and it is a   case of application of wrong multiplication factor, the accounts shall be overhauled for the period this</w:t>
      </w:r>
      <w:r>
        <w:rPr>
          <w:rFonts w:ascii="Times New Roman" w:hAnsi="Times New Roman" w:cs="Times New Roman"/>
          <w:i/>
          <w:sz w:val="28"/>
          <w:szCs w:val="28"/>
        </w:rPr>
        <w:t xml:space="preserve"> </w:t>
      </w:r>
      <w:r>
        <w:rPr>
          <w:rFonts w:ascii="Times New Roman" w:hAnsi="Times New Roman" w:cs="Times New Roman"/>
          <w:b/>
          <w:i/>
          <w:sz w:val="28"/>
          <w:szCs w:val="28"/>
        </w:rPr>
        <w:t>mistake continued</w:t>
      </w:r>
      <w:r>
        <w:rPr>
          <w:rFonts w:ascii="Times New Roman" w:hAnsi="Times New Roman" w:cs="Times New Roman"/>
          <w:i/>
          <w:sz w:val="28"/>
          <w:szCs w:val="28"/>
        </w:rPr>
        <w:t>”.</w:t>
      </w:r>
    </w:p>
    <w:p w:rsidR="006E61DF" w:rsidRDefault="006E61DF" w:rsidP="006E61DF">
      <w:pPr>
        <w:spacing w:line="480" w:lineRule="auto"/>
        <w:ind w:left="709" w:right="-2" w:firstLine="1451"/>
        <w:jc w:val="both"/>
        <w:rPr>
          <w:rFonts w:ascii="Times New Roman" w:hAnsi="Times New Roman" w:cs="Times New Roman"/>
          <w:sz w:val="28"/>
          <w:szCs w:val="28"/>
        </w:rPr>
      </w:pPr>
      <w:r>
        <w:rPr>
          <w:rFonts w:ascii="Times New Roman" w:hAnsi="Times New Roman" w:cs="Times New Roman"/>
          <w:sz w:val="28"/>
          <w:szCs w:val="28"/>
        </w:rPr>
        <w:t xml:space="preserve">I observe from the material available on record, that the connection of the Petitioner was checked by the Addl.SE, Enforcement-1, PSPCL, Patiala, vide ECR No.20/296 dated 09.02.2017, on a reference made by the AEE, Ghanaur-1, Sub-division. The Checking Officer reported that Energy Meter’s Scroll button was defective and directed to </w:t>
      </w:r>
      <w:r>
        <w:rPr>
          <w:rFonts w:ascii="Times New Roman" w:hAnsi="Times New Roman" w:cs="Times New Roman"/>
          <w:sz w:val="28"/>
          <w:szCs w:val="28"/>
        </w:rPr>
        <w:lastRenderedPageBreak/>
        <w:t>replace the Energy Meter. As per this report, the capacity of Energy Meter was 5/5 Amp and that of 11 kV/ 110 V, CT/PT Unit was of 10/5 Amp. Hence Multiplying Factor (MF) was 1.  As per directions of the Enforcement, the Energy  Meter  of capacity 10/5 Amp was replaced on 16.02.2017 with Energy Meter of 5/5 Amp capacity. Hence, Multiplication Factor (MF) got changed from 1 to 2. But  the energy bills continued to be issued by taking Multiplication Factor as 1. The mistake in application of incorrect Multiplication Factor (MF) was noticed when the connection was checked by the AEE, Ghanaur-1, Sub-division on 17.02.2018 vide Load Checking Register (LCR) No.04/157 dated 17.02.2018 and it was observed  that wrong Multiplication Factor (MF) was being applied in the billing for the Petitioner’s connection. In view of the said checking, the Petitioner was served next energy bill dated 06.03.2018 for Rs.4,17,720/- against the consumption of 47,736 kWh and 55,020 kVAh for the period from 16.01.2018 to 19.02.2018 with Multiplication Factor (MF)  as 2. Thereafter, the Petitioner account was overhauled from the date of replacement of Energy Meter i.e. 16.02.2017 to 19.02.2018 and supplementary notice, vide memo no.445 dated 19.03.2018 was issued to the Petitioner, asking for deposit of  Rs.10,64,707/-</w:t>
      </w:r>
    </w:p>
    <w:p w:rsidR="006E61DF" w:rsidRDefault="006E61DF" w:rsidP="006E61DF">
      <w:pPr>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lastRenderedPageBreak/>
        <w:t xml:space="preserve">I have perused Consumption Data of the Petitioner’s connection and observed that there was </w:t>
      </w:r>
      <w:r w:rsidR="00501CBE">
        <w:rPr>
          <w:rFonts w:ascii="Times New Roman" w:hAnsi="Times New Roman" w:cs="Times New Roman"/>
          <w:sz w:val="28"/>
          <w:szCs w:val="28"/>
        </w:rPr>
        <w:t xml:space="preserve">a </w:t>
      </w:r>
      <w:r>
        <w:rPr>
          <w:rFonts w:ascii="Times New Roman" w:hAnsi="Times New Roman" w:cs="Times New Roman"/>
          <w:sz w:val="28"/>
          <w:szCs w:val="28"/>
        </w:rPr>
        <w:t>decrease in consumption after replacement of the Energy Meter, as compared to the previous year’s consumption, but the Respondent failed to notice the energy variation and take corrective action as required under the provisions of Instruction No.102.7 of ESIM. At the same time, the Petitioner also did not act sincerely and responsibly by bringing to notice of the Respondent the decline in consumption and less billing after replacement of the Energy Meter.</w:t>
      </w:r>
    </w:p>
    <w:p w:rsidR="006E61DF" w:rsidRDefault="006E61DF" w:rsidP="006E61DF">
      <w:p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tab/>
        <w:t>Petitioner’s Counsel next contended that as per  Instruction No.102.7 of ESIM, an Energy Variation Register was maintained in the Divisional office to watch the variations in the monthly consumption of the consumers. The bill dated 22.6.2017 was abnormal, unrealistic and contained imaginary amount and was not sustainable and was against the instructions of the Respondent- PSPCL.</w:t>
      </w:r>
    </w:p>
    <w:p w:rsidR="006E61DF" w:rsidRDefault="006E61DF" w:rsidP="006E61DF">
      <w:pPr>
        <w:spacing w:line="480" w:lineRule="auto"/>
        <w:ind w:left="709" w:right="-2" w:hanging="709"/>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I agree with the Respondent that as per consumption data, there was</w:t>
      </w:r>
      <w:r w:rsidR="00501CBE">
        <w:rPr>
          <w:rFonts w:ascii="Times New Roman" w:hAnsi="Times New Roman" w:cs="Times New Roman"/>
          <w:i/>
          <w:sz w:val="28"/>
          <w:szCs w:val="28"/>
        </w:rPr>
        <w:t xml:space="preserve"> a</w:t>
      </w:r>
      <w:r>
        <w:rPr>
          <w:rFonts w:ascii="Times New Roman" w:hAnsi="Times New Roman" w:cs="Times New Roman"/>
          <w:i/>
          <w:sz w:val="28"/>
          <w:szCs w:val="28"/>
        </w:rPr>
        <w:t xml:space="preserve"> decrease in consumption after replacement of disputed Energy Meter, as compared to the previous year consumption, but the Respondent  failed to notice the energy variation as required under the provisions of Instruction No.102.7 of ESIM.</w:t>
      </w:r>
    </w:p>
    <w:p w:rsidR="006E61DF" w:rsidRDefault="006E61DF" w:rsidP="006E61DF">
      <w:pPr>
        <w:spacing w:line="480" w:lineRule="auto"/>
        <w:ind w:left="709" w:right="-2" w:hanging="709"/>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In so far as the contention of the Petitioner’s Counsel in regard to Instruction No.54.6 of ESIM is concerned, the Respondent has correctly </w:t>
      </w:r>
      <w:r>
        <w:rPr>
          <w:rFonts w:ascii="Times New Roman" w:hAnsi="Times New Roman" w:cs="Times New Roman"/>
          <w:i/>
          <w:sz w:val="28"/>
          <w:szCs w:val="28"/>
        </w:rPr>
        <w:lastRenderedPageBreak/>
        <w:t>stated that it related to the cases where the Energy Meter was found running slow more than 3%, whereas the present case related to the application of wrong Multiplication Factor, as such, the account had been overhauled as per Regulation 21.5.1 of the Supply Code-2014.</w:t>
      </w:r>
    </w:p>
    <w:p w:rsidR="00FB188A" w:rsidRDefault="005920A7" w:rsidP="00656708">
      <w:pPr>
        <w:spacing w:line="480" w:lineRule="auto"/>
        <w:ind w:left="709" w:right="-2" w:hanging="709"/>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sidR="00E41B7D">
        <w:rPr>
          <w:rFonts w:ascii="Times New Roman" w:hAnsi="Times New Roman" w:cs="Times New Roman"/>
          <w:sz w:val="28"/>
          <w:szCs w:val="28"/>
        </w:rPr>
        <w:t>During the course of hearing on 15.11.2018, the PC emphasi</w:t>
      </w:r>
      <w:r w:rsidR="00656708">
        <w:rPr>
          <w:rFonts w:ascii="Times New Roman" w:hAnsi="Times New Roman" w:cs="Times New Roman"/>
          <w:sz w:val="28"/>
          <w:szCs w:val="28"/>
        </w:rPr>
        <w:t>s</w:t>
      </w:r>
      <w:r w:rsidR="00E41B7D">
        <w:rPr>
          <w:rFonts w:ascii="Times New Roman" w:hAnsi="Times New Roman" w:cs="Times New Roman"/>
          <w:sz w:val="28"/>
          <w:szCs w:val="28"/>
        </w:rPr>
        <w:t>ed that the Petitioner was not liable to be charged interest / surcharge due to application of incorrect Multipl</w:t>
      </w:r>
      <w:r w:rsidR="00656708">
        <w:rPr>
          <w:rFonts w:ascii="Times New Roman" w:hAnsi="Times New Roman" w:cs="Times New Roman"/>
          <w:sz w:val="28"/>
          <w:szCs w:val="28"/>
        </w:rPr>
        <w:t xml:space="preserve">ication </w:t>
      </w:r>
      <w:r w:rsidR="00036FAC">
        <w:rPr>
          <w:rFonts w:ascii="Times New Roman" w:hAnsi="Times New Roman" w:cs="Times New Roman"/>
          <w:sz w:val="28"/>
          <w:szCs w:val="28"/>
        </w:rPr>
        <w:t>F</w:t>
      </w:r>
      <w:r w:rsidR="00E41B7D">
        <w:rPr>
          <w:rFonts w:ascii="Times New Roman" w:hAnsi="Times New Roman" w:cs="Times New Roman"/>
          <w:sz w:val="28"/>
          <w:szCs w:val="28"/>
        </w:rPr>
        <w:t xml:space="preserve">actor (MF) as the onus for the lapse on this account rested with the Respondent. </w:t>
      </w:r>
      <w:r w:rsidR="00656708">
        <w:rPr>
          <w:rFonts w:ascii="Times New Roman" w:hAnsi="Times New Roman" w:cs="Times New Roman"/>
          <w:sz w:val="28"/>
          <w:szCs w:val="28"/>
        </w:rPr>
        <w:t xml:space="preserve"> Petitioner’s Co</w:t>
      </w:r>
      <w:r w:rsidR="00501CBE">
        <w:rPr>
          <w:rFonts w:ascii="Times New Roman" w:hAnsi="Times New Roman" w:cs="Times New Roman"/>
          <w:sz w:val="28"/>
          <w:szCs w:val="28"/>
        </w:rPr>
        <w:t>u</w:t>
      </w:r>
      <w:r w:rsidR="00656708">
        <w:rPr>
          <w:rFonts w:ascii="Times New Roman" w:hAnsi="Times New Roman" w:cs="Times New Roman"/>
          <w:sz w:val="28"/>
          <w:szCs w:val="28"/>
        </w:rPr>
        <w:t xml:space="preserve">nsel (PC) also argued that levy of Demand Surcharge on the Petitioner was not justified as it had not exceeded the </w:t>
      </w:r>
      <w:r w:rsidR="00F317D2">
        <w:rPr>
          <w:rFonts w:ascii="Times New Roman" w:hAnsi="Times New Roman" w:cs="Times New Roman"/>
          <w:sz w:val="28"/>
          <w:szCs w:val="28"/>
        </w:rPr>
        <w:t>Maximum Demand</w:t>
      </w:r>
      <w:r w:rsidR="00501CBE">
        <w:rPr>
          <w:rFonts w:ascii="Times New Roman" w:hAnsi="Times New Roman" w:cs="Times New Roman"/>
          <w:sz w:val="28"/>
          <w:szCs w:val="28"/>
        </w:rPr>
        <w:t xml:space="preserve"> displayed on the Energy Meter</w:t>
      </w:r>
      <w:r w:rsidR="00F317D2">
        <w:rPr>
          <w:rFonts w:ascii="Times New Roman" w:hAnsi="Times New Roman" w:cs="Times New Roman"/>
          <w:sz w:val="28"/>
          <w:szCs w:val="28"/>
        </w:rPr>
        <w:t>. Petitioner’s Counsel (</w:t>
      </w:r>
      <w:r w:rsidR="00E41B7D">
        <w:rPr>
          <w:rFonts w:ascii="Times New Roman" w:hAnsi="Times New Roman" w:cs="Times New Roman"/>
          <w:sz w:val="28"/>
          <w:szCs w:val="28"/>
        </w:rPr>
        <w:t xml:space="preserve"> P</w:t>
      </w:r>
      <w:r w:rsidR="006B16FF">
        <w:rPr>
          <w:rFonts w:ascii="Times New Roman" w:hAnsi="Times New Roman" w:cs="Times New Roman"/>
          <w:sz w:val="28"/>
          <w:szCs w:val="28"/>
        </w:rPr>
        <w:t>C</w:t>
      </w:r>
      <w:r w:rsidR="00F317D2">
        <w:rPr>
          <w:rFonts w:ascii="Times New Roman" w:hAnsi="Times New Roman" w:cs="Times New Roman"/>
          <w:sz w:val="28"/>
          <w:szCs w:val="28"/>
        </w:rPr>
        <w:t xml:space="preserve">) </w:t>
      </w:r>
      <w:r w:rsidR="00E41B7D">
        <w:rPr>
          <w:rFonts w:ascii="Times New Roman" w:hAnsi="Times New Roman" w:cs="Times New Roman"/>
          <w:sz w:val="28"/>
          <w:szCs w:val="28"/>
        </w:rPr>
        <w:t xml:space="preserve"> added that the consumption pattern </w:t>
      </w:r>
      <w:r w:rsidR="00D35E5C">
        <w:rPr>
          <w:rFonts w:ascii="Times New Roman" w:hAnsi="Times New Roman" w:cs="Times New Roman"/>
          <w:sz w:val="28"/>
          <w:szCs w:val="28"/>
        </w:rPr>
        <w:t xml:space="preserve"> of the Petitioner’s connection was commensurate with the paddy procured from Govt. Agency and </w:t>
      </w:r>
      <w:r w:rsidR="00F56E7F">
        <w:rPr>
          <w:rFonts w:ascii="Times New Roman" w:hAnsi="Times New Roman" w:cs="Times New Roman"/>
          <w:sz w:val="28"/>
          <w:szCs w:val="28"/>
        </w:rPr>
        <w:t>c</w:t>
      </w:r>
      <w:r w:rsidR="00D35E5C">
        <w:rPr>
          <w:rFonts w:ascii="Times New Roman" w:hAnsi="Times New Roman" w:cs="Times New Roman"/>
          <w:sz w:val="28"/>
          <w:szCs w:val="28"/>
        </w:rPr>
        <w:t>rushed during the said period.  However, neither the P</w:t>
      </w:r>
      <w:r w:rsidR="003D7476">
        <w:rPr>
          <w:rFonts w:ascii="Times New Roman" w:hAnsi="Times New Roman" w:cs="Times New Roman"/>
          <w:sz w:val="28"/>
          <w:szCs w:val="28"/>
        </w:rPr>
        <w:t>C</w:t>
      </w:r>
      <w:r w:rsidR="00D35E5C">
        <w:rPr>
          <w:rFonts w:ascii="Times New Roman" w:hAnsi="Times New Roman" w:cs="Times New Roman"/>
          <w:sz w:val="28"/>
          <w:szCs w:val="28"/>
        </w:rPr>
        <w:t xml:space="preserve"> nor the Petitioner produced any documentary evidence to this ef</w:t>
      </w:r>
      <w:r w:rsidR="00B4143A">
        <w:rPr>
          <w:rFonts w:ascii="Times New Roman" w:hAnsi="Times New Roman" w:cs="Times New Roman"/>
          <w:sz w:val="28"/>
          <w:szCs w:val="28"/>
        </w:rPr>
        <w:t>fect during the hearing.  Accor</w:t>
      </w:r>
      <w:r w:rsidR="00D35E5C">
        <w:rPr>
          <w:rFonts w:ascii="Times New Roman" w:hAnsi="Times New Roman" w:cs="Times New Roman"/>
          <w:sz w:val="28"/>
          <w:szCs w:val="28"/>
        </w:rPr>
        <w:t>d</w:t>
      </w:r>
      <w:r w:rsidR="00B4143A">
        <w:rPr>
          <w:rFonts w:ascii="Times New Roman" w:hAnsi="Times New Roman" w:cs="Times New Roman"/>
          <w:sz w:val="28"/>
          <w:szCs w:val="28"/>
        </w:rPr>
        <w:t>i</w:t>
      </w:r>
      <w:r w:rsidR="00D35E5C">
        <w:rPr>
          <w:rFonts w:ascii="Times New Roman" w:hAnsi="Times New Roman" w:cs="Times New Roman"/>
          <w:sz w:val="28"/>
          <w:szCs w:val="28"/>
        </w:rPr>
        <w:t xml:space="preserve">ngly, the Respondent was directed, vide letter no. 1675/OEP/A-35/2018 dated 16.11.2018 to send </w:t>
      </w:r>
      <w:r w:rsidR="00B4143A">
        <w:rPr>
          <w:rFonts w:ascii="Times New Roman" w:hAnsi="Times New Roman" w:cs="Times New Roman"/>
          <w:sz w:val="28"/>
          <w:szCs w:val="28"/>
        </w:rPr>
        <w:t xml:space="preserve">the following information </w:t>
      </w:r>
      <w:r w:rsidR="00D35E5C">
        <w:rPr>
          <w:rFonts w:ascii="Times New Roman" w:hAnsi="Times New Roman" w:cs="Times New Roman"/>
          <w:sz w:val="28"/>
          <w:szCs w:val="28"/>
        </w:rPr>
        <w:t>through e-mail</w:t>
      </w:r>
      <w:r w:rsidR="00B4143A">
        <w:rPr>
          <w:rFonts w:ascii="Times New Roman" w:hAnsi="Times New Roman" w:cs="Times New Roman"/>
          <w:sz w:val="28"/>
          <w:szCs w:val="28"/>
        </w:rPr>
        <w:t>:</w:t>
      </w:r>
    </w:p>
    <w:p w:rsidR="00F317D2" w:rsidRDefault="00672D36" w:rsidP="00F317D2">
      <w:pPr>
        <w:pStyle w:val="ListParagraph"/>
        <w:numPr>
          <w:ilvl w:val="0"/>
          <w:numId w:val="14"/>
        </w:numPr>
        <w:spacing w:line="480" w:lineRule="auto"/>
        <w:ind w:left="709" w:right="-2" w:firstLine="43"/>
        <w:jc w:val="both"/>
        <w:rPr>
          <w:rFonts w:ascii="Times New Roman" w:hAnsi="Times New Roman" w:cs="Times New Roman"/>
          <w:sz w:val="28"/>
          <w:szCs w:val="28"/>
        </w:rPr>
      </w:pPr>
      <w:r w:rsidRPr="008D42A2">
        <w:rPr>
          <w:rFonts w:ascii="Times New Roman" w:hAnsi="Times New Roman" w:cs="Times New Roman"/>
          <w:sz w:val="28"/>
          <w:szCs w:val="28"/>
        </w:rPr>
        <w:t>Amount of interest/surcharge levied on the petitioner</w:t>
      </w:r>
      <w:r w:rsidR="00F317D2">
        <w:rPr>
          <w:rFonts w:ascii="Times New Roman" w:hAnsi="Times New Roman" w:cs="Times New Roman"/>
          <w:sz w:val="28"/>
          <w:szCs w:val="28"/>
        </w:rPr>
        <w:t xml:space="preserve"> </w:t>
      </w:r>
      <w:r w:rsidRPr="008D42A2">
        <w:rPr>
          <w:rFonts w:ascii="Times New Roman" w:hAnsi="Times New Roman" w:cs="Times New Roman"/>
          <w:sz w:val="28"/>
          <w:szCs w:val="28"/>
        </w:rPr>
        <w:t>on account</w:t>
      </w:r>
    </w:p>
    <w:p w:rsidR="00B4143A" w:rsidRPr="008D42A2" w:rsidRDefault="00672D36" w:rsidP="00F317D2">
      <w:pPr>
        <w:pStyle w:val="ListParagraph"/>
        <w:spacing w:line="480" w:lineRule="auto"/>
        <w:ind w:left="752" w:right="-2"/>
        <w:jc w:val="both"/>
        <w:rPr>
          <w:rFonts w:ascii="Times New Roman" w:hAnsi="Times New Roman" w:cs="Times New Roman"/>
          <w:sz w:val="28"/>
          <w:szCs w:val="28"/>
        </w:rPr>
      </w:pPr>
      <w:r w:rsidRPr="008D42A2">
        <w:rPr>
          <w:rFonts w:ascii="Times New Roman" w:hAnsi="Times New Roman" w:cs="Times New Roman"/>
          <w:sz w:val="28"/>
          <w:szCs w:val="28"/>
        </w:rPr>
        <w:t xml:space="preserve"> </w:t>
      </w:r>
      <w:r w:rsidR="00F317D2">
        <w:rPr>
          <w:rFonts w:ascii="Times New Roman" w:hAnsi="Times New Roman" w:cs="Times New Roman"/>
          <w:sz w:val="28"/>
          <w:szCs w:val="28"/>
        </w:rPr>
        <w:tab/>
      </w:r>
      <w:r w:rsidRPr="008D42A2">
        <w:rPr>
          <w:rFonts w:ascii="Times New Roman" w:hAnsi="Times New Roman" w:cs="Times New Roman"/>
          <w:sz w:val="28"/>
          <w:szCs w:val="28"/>
        </w:rPr>
        <w:t>of  M.F for the disputed period.</w:t>
      </w:r>
    </w:p>
    <w:p w:rsidR="00F317D2" w:rsidRDefault="00F44F18" w:rsidP="00F317D2">
      <w:pPr>
        <w:pStyle w:val="ListParagraph"/>
        <w:numPr>
          <w:ilvl w:val="0"/>
          <w:numId w:val="14"/>
        </w:numPr>
        <w:spacing w:line="480" w:lineRule="auto"/>
        <w:ind w:left="709" w:right="-2" w:firstLine="0"/>
        <w:jc w:val="both"/>
        <w:rPr>
          <w:rFonts w:ascii="Times New Roman" w:hAnsi="Times New Roman" w:cs="Times New Roman"/>
          <w:sz w:val="28"/>
          <w:szCs w:val="28"/>
        </w:rPr>
      </w:pPr>
      <w:r>
        <w:rPr>
          <w:rFonts w:ascii="Times New Roman" w:hAnsi="Times New Roman" w:cs="Times New Roman"/>
          <w:sz w:val="28"/>
          <w:szCs w:val="28"/>
        </w:rPr>
        <w:t>Capacity of distributi</w:t>
      </w:r>
      <w:r w:rsidR="00051A1D">
        <w:rPr>
          <w:rFonts w:ascii="Times New Roman" w:hAnsi="Times New Roman" w:cs="Times New Roman"/>
          <w:sz w:val="28"/>
          <w:szCs w:val="28"/>
        </w:rPr>
        <w:t>on transformer installed at the</w:t>
      </w:r>
      <w:r w:rsidR="00051A1D">
        <w:rPr>
          <w:rFonts w:ascii="Times New Roman" w:hAnsi="Times New Roman" w:cs="Times New Roman"/>
          <w:sz w:val="28"/>
          <w:szCs w:val="28"/>
        </w:rPr>
        <w:tab/>
      </w:r>
      <w:r w:rsidR="00F317D2">
        <w:rPr>
          <w:rFonts w:ascii="Times New Roman" w:hAnsi="Times New Roman" w:cs="Times New Roman"/>
          <w:sz w:val="28"/>
          <w:szCs w:val="28"/>
        </w:rPr>
        <w:t xml:space="preserve"> </w:t>
      </w:r>
      <w:r>
        <w:rPr>
          <w:rFonts w:ascii="Times New Roman" w:hAnsi="Times New Roman" w:cs="Times New Roman"/>
          <w:sz w:val="28"/>
          <w:szCs w:val="28"/>
        </w:rPr>
        <w:t xml:space="preserve">premises of </w:t>
      </w:r>
    </w:p>
    <w:p w:rsidR="00672D36" w:rsidRDefault="00F44F18" w:rsidP="00F317D2">
      <w:pPr>
        <w:pStyle w:val="ListParagraph"/>
        <w:spacing w:line="480" w:lineRule="auto"/>
        <w:ind w:left="1429" w:right="-2" w:firstLine="11"/>
        <w:jc w:val="both"/>
        <w:rPr>
          <w:rFonts w:ascii="Times New Roman" w:hAnsi="Times New Roman" w:cs="Times New Roman"/>
          <w:sz w:val="28"/>
          <w:szCs w:val="28"/>
        </w:rPr>
      </w:pPr>
      <w:r>
        <w:rPr>
          <w:rFonts w:ascii="Times New Roman" w:hAnsi="Times New Roman" w:cs="Times New Roman"/>
          <w:sz w:val="28"/>
          <w:szCs w:val="28"/>
        </w:rPr>
        <w:t>the Petitioner.</w:t>
      </w:r>
    </w:p>
    <w:p w:rsidR="00F317D2" w:rsidRDefault="00F44F18" w:rsidP="00F317D2">
      <w:pPr>
        <w:pStyle w:val="ListParagraph"/>
        <w:numPr>
          <w:ilvl w:val="0"/>
          <w:numId w:val="14"/>
        </w:numPr>
        <w:spacing w:line="480" w:lineRule="auto"/>
        <w:ind w:left="709" w:right="-2" w:firstLine="43"/>
        <w:jc w:val="both"/>
        <w:rPr>
          <w:rFonts w:ascii="Times New Roman" w:hAnsi="Times New Roman" w:cs="Times New Roman"/>
          <w:sz w:val="28"/>
          <w:szCs w:val="28"/>
        </w:rPr>
      </w:pPr>
      <w:r>
        <w:rPr>
          <w:rFonts w:ascii="Times New Roman" w:hAnsi="Times New Roman" w:cs="Times New Roman"/>
          <w:sz w:val="28"/>
          <w:szCs w:val="28"/>
        </w:rPr>
        <w:lastRenderedPageBreak/>
        <w:t>Quantity of the Pad</w:t>
      </w:r>
      <w:r w:rsidR="009405BD">
        <w:rPr>
          <w:rFonts w:ascii="Times New Roman" w:hAnsi="Times New Roman" w:cs="Times New Roman"/>
          <w:sz w:val="28"/>
          <w:szCs w:val="28"/>
        </w:rPr>
        <w:t>dy received from the government</w:t>
      </w:r>
    </w:p>
    <w:p w:rsidR="00F44F18" w:rsidRDefault="009405BD" w:rsidP="00F317D2">
      <w:pPr>
        <w:pStyle w:val="ListParagraph"/>
        <w:spacing w:line="480" w:lineRule="auto"/>
        <w:ind w:left="752" w:right="-2"/>
        <w:jc w:val="both"/>
        <w:rPr>
          <w:rFonts w:ascii="Times New Roman" w:hAnsi="Times New Roman" w:cs="Times New Roman"/>
          <w:sz w:val="28"/>
          <w:szCs w:val="28"/>
        </w:rPr>
      </w:pPr>
      <w:r>
        <w:rPr>
          <w:rFonts w:ascii="Times New Roman" w:hAnsi="Times New Roman" w:cs="Times New Roman"/>
          <w:sz w:val="28"/>
          <w:szCs w:val="28"/>
        </w:rPr>
        <w:tab/>
      </w:r>
      <w:r w:rsidR="00F317D2">
        <w:rPr>
          <w:rFonts w:ascii="Times New Roman" w:hAnsi="Times New Roman" w:cs="Times New Roman"/>
          <w:sz w:val="28"/>
          <w:szCs w:val="28"/>
        </w:rPr>
        <w:t>A</w:t>
      </w:r>
      <w:r w:rsidR="00F44F18">
        <w:rPr>
          <w:rFonts w:ascii="Times New Roman" w:hAnsi="Times New Roman" w:cs="Times New Roman"/>
          <w:sz w:val="28"/>
          <w:szCs w:val="28"/>
        </w:rPr>
        <w:t>gency during the d</w:t>
      </w:r>
      <w:r>
        <w:rPr>
          <w:rFonts w:ascii="Times New Roman" w:hAnsi="Times New Roman" w:cs="Times New Roman"/>
          <w:sz w:val="28"/>
          <w:szCs w:val="28"/>
        </w:rPr>
        <w:t>isputed period duly verified by</w:t>
      </w:r>
      <w:r>
        <w:rPr>
          <w:rFonts w:ascii="Times New Roman" w:hAnsi="Times New Roman" w:cs="Times New Roman"/>
          <w:sz w:val="28"/>
          <w:szCs w:val="28"/>
        </w:rPr>
        <w:tab/>
      </w:r>
      <w:r w:rsidR="00F317D2">
        <w:rPr>
          <w:rFonts w:ascii="Times New Roman" w:hAnsi="Times New Roman" w:cs="Times New Roman"/>
          <w:sz w:val="28"/>
          <w:szCs w:val="28"/>
        </w:rPr>
        <w:t xml:space="preserve"> </w:t>
      </w:r>
      <w:r w:rsidR="00F44F18">
        <w:rPr>
          <w:rFonts w:ascii="Times New Roman" w:hAnsi="Times New Roman" w:cs="Times New Roman"/>
          <w:sz w:val="28"/>
          <w:szCs w:val="28"/>
        </w:rPr>
        <w:t>that Agency.</w:t>
      </w:r>
    </w:p>
    <w:p w:rsidR="00A11BBF" w:rsidRDefault="00A11BBF" w:rsidP="00A11BBF">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In response, the Respondent intimated, vide e-mail dated 16.11.2018</w:t>
      </w:r>
      <w:r w:rsidR="00F317D2">
        <w:rPr>
          <w:rFonts w:ascii="Times New Roman" w:hAnsi="Times New Roman" w:cs="Times New Roman"/>
          <w:sz w:val="28"/>
          <w:szCs w:val="28"/>
        </w:rPr>
        <w:t>,</w:t>
      </w:r>
      <w:r>
        <w:rPr>
          <w:rFonts w:ascii="Times New Roman" w:hAnsi="Times New Roman" w:cs="Times New Roman"/>
          <w:sz w:val="28"/>
          <w:szCs w:val="28"/>
        </w:rPr>
        <w:t xml:space="preserve"> that the capacity of </w:t>
      </w:r>
      <w:r w:rsidR="00F317D2">
        <w:rPr>
          <w:rFonts w:ascii="Times New Roman" w:hAnsi="Times New Roman" w:cs="Times New Roman"/>
          <w:sz w:val="28"/>
          <w:szCs w:val="28"/>
        </w:rPr>
        <w:t>d</w:t>
      </w:r>
      <w:r>
        <w:rPr>
          <w:rFonts w:ascii="Times New Roman" w:hAnsi="Times New Roman" w:cs="Times New Roman"/>
          <w:sz w:val="28"/>
          <w:szCs w:val="28"/>
        </w:rPr>
        <w:t xml:space="preserve">istribution </w:t>
      </w:r>
      <w:r w:rsidR="00F317D2">
        <w:rPr>
          <w:rFonts w:ascii="Times New Roman" w:hAnsi="Times New Roman" w:cs="Times New Roman"/>
          <w:sz w:val="28"/>
          <w:szCs w:val="28"/>
        </w:rPr>
        <w:t>t</w:t>
      </w:r>
      <w:r>
        <w:rPr>
          <w:rFonts w:ascii="Times New Roman" w:hAnsi="Times New Roman" w:cs="Times New Roman"/>
          <w:sz w:val="28"/>
          <w:szCs w:val="28"/>
        </w:rPr>
        <w:t xml:space="preserve">ransformer was 200 kVA  and also </w:t>
      </w:r>
      <w:r w:rsidR="00F317D2">
        <w:rPr>
          <w:rFonts w:ascii="Times New Roman" w:hAnsi="Times New Roman" w:cs="Times New Roman"/>
          <w:sz w:val="28"/>
          <w:szCs w:val="28"/>
        </w:rPr>
        <w:t xml:space="preserve">sent details of the </w:t>
      </w:r>
      <w:r>
        <w:rPr>
          <w:rFonts w:ascii="Times New Roman" w:hAnsi="Times New Roman" w:cs="Times New Roman"/>
          <w:sz w:val="28"/>
          <w:szCs w:val="28"/>
        </w:rPr>
        <w:t xml:space="preserve"> interest/surcharge levied the amount of difference between the M</w:t>
      </w:r>
      <w:r w:rsidR="00F317D2">
        <w:rPr>
          <w:rFonts w:ascii="Times New Roman" w:hAnsi="Times New Roman" w:cs="Times New Roman"/>
          <w:sz w:val="28"/>
          <w:szCs w:val="28"/>
        </w:rPr>
        <w:t xml:space="preserve">F </w:t>
      </w:r>
      <w:r>
        <w:rPr>
          <w:rFonts w:ascii="Times New Roman" w:hAnsi="Times New Roman" w:cs="Times New Roman"/>
          <w:sz w:val="28"/>
          <w:szCs w:val="28"/>
        </w:rPr>
        <w:t xml:space="preserve">charges due and paid </w:t>
      </w:r>
      <w:r w:rsidR="00F317D2">
        <w:rPr>
          <w:rFonts w:ascii="Times New Roman" w:hAnsi="Times New Roman" w:cs="Times New Roman"/>
          <w:sz w:val="28"/>
          <w:szCs w:val="28"/>
        </w:rPr>
        <w:t xml:space="preserve"> by the Petitioner </w:t>
      </w:r>
      <w:r>
        <w:rPr>
          <w:rFonts w:ascii="Times New Roman" w:hAnsi="Times New Roman" w:cs="Times New Roman"/>
          <w:sz w:val="28"/>
          <w:szCs w:val="28"/>
        </w:rPr>
        <w:t>as verified from the records.</w:t>
      </w:r>
      <w:r w:rsidR="00F317D2">
        <w:rPr>
          <w:rFonts w:ascii="Times New Roman" w:hAnsi="Times New Roman" w:cs="Times New Roman"/>
          <w:sz w:val="28"/>
          <w:szCs w:val="28"/>
        </w:rPr>
        <w:t xml:space="preserve"> However, the Respondent did not furnish the requisite details about Paddy received etc. from Government Agency during disputed period.</w:t>
      </w:r>
    </w:p>
    <w:p w:rsidR="00376C19" w:rsidRPr="00376C19" w:rsidRDefault="002D5DDD" w:rsidP="00A11BBF">
      <w:pPr>
        <w:pStyle w:val="ListParagraph"/>
        <w:spacing w:line="480" w:lineRule="auto"/>
        <w:ind w:right="-2" w:firstLine="720"/>
        <w:jc w:val="both"/>
        <w:rPr>
          <w:rFonts w:ascii="Times New Roman" w:hAnsi="Times New Roman" w:cs="Times New Roman"/>
          <w:b/>
          <w:sz w:val="28"/>
          <w:szCs w:val="28"/>
        </w:rPr>
      </w:pPr>
      <w:r>
        <w:rPr>
          <w:rFonts w:ascii="Times New Roman" w:hAnsi="Times New Roman" w:cs="Times New Roman"/>
          <w:sz w:val="28"/>
          <w:szCs w:val="28"/>
        </w:rPr>
        <w:t>I observe that</w:t>
      </w:r>
      <w:r w:rsidR="00BC3F65">
        <w:rPr>
          <w:rFonts w:ascii="Times New Roman" w:hAnsi="Times New Roman" w:cs="Times New Roman"/>
          <w:sz w:val="28"/>
          <w:szCs w:val="28"/>
        </w:rPr>
        <w:t xml:space="preserve"> the Petitioner’s Counsel (PC) has pleaded that the Demand Surcharge was levied incorrectly as its connected demand remained within the sanctioned limit.</w:t>
      </w:r>
      <w:r>
        <w:rPr>
          <w:rFonts w:ascii="Times New Roman" w:hAnsi="Times New Roman" w:cs="Times New Roman"/>
          <w:sz w:val="28"/>
          <w:szCs w:val="28"/>
        </w:rPr>
        <w:t xml:space="preserve"> </w:t>
      </w:r>
      <w:r w:rsidR="00BC3F65">
        <w:rPr>
          <w:rFonts w:ascii="Times New Roman" w:hAnsi="Times New Roman" w:cs="Times New Roman"/>
          <w:sz w:val="28"/>
          <w:szCs w:val="28"/>
        </w:rPr>
        <w:t>S</w:t>
      </w:r>
      <w:r w:rsidR="00F56E7F">
        <w:rPr>
          <w:rFonts w:ascii="Times New Roman" w:hAnsi="Times New Roman" w:cs="Times New Roman"/>
          <w:sz w:val="28"/>
          <w:szCs w:val="28"/>
        </w:rPr>
        <w:t xml:space="preserve">ince </w:t>
      </w:r>
      <w:r w:rsidR="00BC3F65">
        <w:rPr>
          <w:rFonts w:ascii="Times New Roman" w:hAnsi="Times New Roman" w:cs="Times New Roman"/>
          <w:sz w:val="28"/>
          <w:szCs w:val="28"/>
        </w:rPr>
        <w:t xml:space="preserve"> the Respondent was exclusively responsible for </w:t>
      </w:r>
      <w:r w:rsidR="00F56E7F">
        <w:rPr>
          <w:rFonts w:ascii="Times New Roman" w:hAnsi="Times New Roman" w:cs="Times New Roman"/>
          <w:sz w:val="28"/>
          <w:szCs w:val="28"/>
        </w:rPr>
        <w:t xml:space="preserve">readings recorded on the </w:t>
      </w:r>
      <w:r w:rsidR="00BC3F65">
        <w:rPr>
          <w:rFonts w:ascii="Times New Roman" w:hAnsi="Times New Roman" w:cs="Times New Roman"/>
          <w:sz w:val="28"/>
          <w:szCs w:val="28"/>
        </w:rPr>
        <w:t xml:space="preserve">Energy </w:t>
      </w:r>
      <w:r w:rsidR="00F56E7F">
        <w:rPr>
          <w:rFonts w:ascii="Times New Roman" w:hAnsi="Times New Roman" w:cs="Times New Roman"/>
          <w:sz w:val="28"/>
          <w:szCs w:val="28"/>
        </w:rPr>
        <w:t>Meter</w:t>
      </w:r>
      <w:r w:rsidR="00376C19">
        <w:rPr>
          <w:rFonts w:ascii="Times New Roman" w:hAnsi="Times New Roman" w:cs="Times New Roman"/>
          <w:sz w:val="28"/>
          <w:szCs w:val="28"/>
        </w:rPr>
        <w:t xml:space="preserve"> </w:t>
      </w:r>
      <w:r w:rsidR="00F56E7F">
        <w:rPr>
          <w:rFonts w:ascii="Times New Roman" w:hAnsi="Times New Roman" w:cs="Times New Roman"/>
          <w:sz w:val="28"/>
          <w:szCs w:val="28"/>
        </w:rPr>
        <w:t>a</w:t>
      </w:r>
      <w:r w:rsidR="00501CBE">
        <w:rPr>
          <w:rFonts w:ascii="Times New Roman" w:hAnsi="Times New Roman" w:cs="Times New Roman"/>
          <w:sz w:val="28"/>
          <w:szCs w:val="28"/>
        </w:rPr>
        <w:t>nd</w:t>
      </w:r>
      <w:r w:rsidR="00F56E7F">
        <w:rPr>
          <w:rFonts w:ascii="Times New Roman" w:hAnsi="Times New Roman" w:cs="Times New Roman"/>
          <w:sz w:val="28"/>
          <w:szCs w:val="28"/>
        </w:rPr>
        <w:t xml:space="preserve"> the consumer had no access to any alternative measure except the Meter with Multiplication Factor of 2 to know whether his maximum demand has exceeded the sanctioned limit. Thus while its Maximum Demand went as high as 145 kVA</w:t>
      </w:r>
      <w:r w:rsidR="00A116C2">
        <w:rPr>
          <w:rFonts w:ascii="Times New Roman" w:hAnsi="Times New Roman" w:cs="Times New Roman"/>
          <w:sz w:val="28"/>
          <w:szCs w:val="28"/>
        </w:rPr>
        <w:t>, the Meter recorded it as 72.5 kVA</w:t>
      </w:r>
      <w:r w:rsidR="00BC3F65">
        <w:rPr>
          <w:rFonts w:ascii="Times New Roman" w:hAnsi="Times New Roman" w:cs="Times New Roman"/>
          <w:sz w:val="28"/>
          <w:szCs w:val="28"/>
        </w:rPr>
        <w:t>.</w:t>
      </w:r>
      <w:r w:rsidR="00A116C2">
        <w:rPr>
          <w:rFonts w:ascii="Times New Roman" w:hAnsi="Times New Roman" w:cs="Times New Roman"/>
          <w:sz w:val="28"/>
          <w:szCs w:val="28"/>
        </w:rPr>
        <w:t xml:space="preserve"> Since the</w:t>
      </w:r>
      <w:r w:rsidR="00584E9B">
        <w:rPr>
          <w:rFonts w:ascii="Times New Roman" w:hAnsi="Times New Roman" w:cs="Times New Roman"/>
          <w:sz w:val="28"/>
          <w:szCs w:val="28"/>
        </w:rPr>
        <w:t xml:space="preserve"> distribution</w:t>
      </w:r>
      <w:r w:rsidR="00A116C2">
        <w:rPr>
          <w:rFonts w:ascii="Times New Roman" w:hAnsi="Times New Roman" w:cs="Times New Roman"/>
          <w:sz w:val="28"/>
          <w:szCs w:val="28"/>
        </w:rPr>
        <w:t xml:space="preserve"> transformer was of a capacity of 200 kVA, it could bear actual Maximum Demand of 145 kVA (against recorded </w:t>
      </w:r>
      <w:r w:rsidR="00376C19">
        <w:rPr>
          <w:rFonts w:ascii="Times New Roman" w:hAnsi="Times New Roman" w:cs="Times New Roman"/>
          <w:sz w:val="28"/>
          <w:szCs w:val="28"/>
        </w:rPr>
        <w:t xml:space="preserve">72.5 kVA), thereby </w:t>
      </w:r>
      <w:r w:rsidR="00376C19" w:rsidRPr="00376C19">
        <w:rPr>
          <w:rFonts w:ascii="Times New Roman" w:hAnsi="Times New Roman" w:cs="Times New Roman"/>
          <w:b/>
          <w:sz w:val="28"/>
          <w:szCs w:val="28"/>
        </w:rPr>
        <w:t>leading a</w:t>
      </w:r>
      <w:r w:rsidR="00584E9B">
        <w:rPr>
          <w:rFonts w:ascii="Times New Roman" w:hAnsi="Times New Roman" w:cs="Times New Roman"/>
          <w:b/>
          <w:sz w:val="28"/>
          <w:szCs w:val="28"/>
        </w:rPr>
        <w:t xml:space="preserve"> imaginary</w:t>
      </w:r>
      <w:r w:rsidR="00376C19" w:rsidRPr="00376C19">
        <w:rPr>
          <w:rFonts w:ascii="Times New Roman" w:hAnsi="Times New Roman" w:cs="Times New Roman"/>
          <w:b/>
          <w:sz w:val="28"/>
          <w:szCs w:val="28"/>
        </w:rPr>
        <w:t xml:space="preserve"> conclusion to the consumer that its</w:t>
      </w:r>
      <w:r w:rsidR="00376C19">
        <w:rPr>
          <w:rFonts w:ascii="Times New Roman" w:hAnsi="Times New Roman" w:cs="Times New Roman"/>
          <w:b/>
          <w:sz w:val="28"/>
          <w:szCs w:val="28"/>
        </w:rPr>
        <w:t xml:space="preserve"> Maximum Demand was within sanctioned limit</w:t>
      </w:r>
      <w:r w:rsidR="00BC3F65">
        <w:rPr>
          <w:rFonts w:ascii="Times New Roman" w:hAnsi="Times New Roman" w:cs="Times New Roman"/>
          <w:b/>
          <w:sz w:val="28"/>
          <w:szCs w:val="28"/>
        </w:rPr>
        <w:t xml:space="preserve"> otherwise the distribution transformer would ha</w:t>
      </w:r>
      <w:r w:rsidR="00102A97">
        <w:rPr>
          <w:rFonts w:ascii="Times New Roman" w:hAnsi="Times New Roman" w:cs="Times New Roman"/>
          <w:b/>
          <w:sz w:val="28"/>
          <w:szCs w:val="28"/>
        </w:rPr>
        <w:t xml:space="preserve">ve been </w:t>
      </w:r>
      <w:r w:rsidR="00BC3F65">
        <w:rPr>
          <w:rFonts w:ascii="Times New Roman" w:hAnsi="Times New Roman" w:cs="Times New Roman"/>
          <w:b/>
          <w:sz w:val="28"/>
          <w:szCs w:val="28"/>
        </w:rPr>
        <w:t xml:space="preserve"> damaged with the </w:t>
      </w:r>
      <w:r w:rsidR="00BC3F65">
        <w:rPr>
          <w:rFonts w:ascii="Times New Roman" w:hAnsi="Times New Roman" w:cs="Times New Roman"/>
          <w:b/>
          <w:sz w:val="28"/>
          <w:szCs w:val="28"/>
        </w:rPr>
        <w:lastRenderedPageBreak/>
        <w:t xml:space="preserve">demand of 145 kVA </w:t>
      </w:r>
      <w:r w:rsidR="00376C19">
        <w:rPr>
          <w:rFonts w:ascii="Times New Roman" w:hAnsi="Times New Roman" w:cs="Times New Roman"/>
          <w:b/>
          <w:sz w:val="28"/>
          <w:szCs w:val="28"/>
        </w:rPr>
        <w:t xml:space="preserve">. Thus it will not be fair to charge the demand surcharge from a hapless consumer left to the mercy of the Meter </w:t>
      </w:r>
      <w:r w:rsidR="00584E9B">
        <w:rPr>
          <w:rFonts w:ascii="Times New Roman" w:hAnsi="Times New Roman" w:cs="Times New Roman"/>
          <w:b/>
          <w:sz w:val="28"/>
          <w:szCs w:val="28"/>
        </w:rPr>
        <w:t>with</w:t>
      </w:r>
      <w:r w:rsidR="00376C19">
        <w:rPr>
          <w:rFonts w:ascii="Times New Roman" w:hAnsi="Times New Roman" w:cs="Times New Roman"/>
          <w:b/>
          <w:sz w:val="28"/>
          <w:szCs w:val="28"/>
        </w:rPr>
        <w:t xml:space="preserve"> Multiplying Factor of 2 as he had </w:t>
      </w:r>
      <w:r w:rsidR="00584E9B">
        <w:rPr>
          <w:rFonts w:ascii="Times New Roman" w:hAnsi="Times New Roman" w:cs="Times New Roman"/>
          <w:b/>
          <w:sz w:val="28"/>
          <w:szCs w:val="28"/>
        </w:rPr>
        <w:t xml:space="preserve">no other/parallel means for knowing its </w:t>
      </w:r>
      <w:r w:rsidR="00376C19">
        <w:rPr>
          <w:rFonts w:ascii="Times New Roman" w:hAnsi="Times New Roman" w:cs="Times New Roman"/>
          <w:b/>
          <w:sz w:val="28"/>
          <w:szCs w:val="28"/>
        </w:rPr>
        <w:t>Maximum Demand.</w:t>
      </w:r>
      <w:r w:rsidR="00BC3F65">
        <w:rPr>
          <w:rFonts w:ascii="Times New Roman" w:hAnsi="Times New Roman" w:cs="Times New Roman"/>
          <w:b/>
          <w:sz w:val="28"/>
          <w:szCs w:val="28"/>
        </w:rPr>
        <w:t xml:space="preserve"> In view of this, Demand Surcharge is not leviable to the Petitioner who did not know the factual position.</w:t>
      </w:r>
    </w:p>
    <w:p w:rsidR="00A11BBF" w:rsidRDefault="00C8004C" w:rsidP="00A11BBF">
      <w:pPr>
        <w:pStyle w:val="ListParagraph"/>
        <w:spacing w:line="480" w:lineRule="auto"/>
        <w:ind w:right="-2" w:firstLine="720"/>
        <w:jc w:val="both"/>
        <w:rPr>
          <w:rFonts w:ascii="Times New Roman" w:hAnsi="Times New Roman" w:cs="Times New Roman"/>
          <w:sz w:val="28"/>
          <w:szCs w:val="28"/>
        </w:rPr>
      </w:pPr>
      <w:r w:rsidRPr="00376C19">
        <w:rPr>
          <w:rFonts w:ascii="Times New Roman" w:hAnsi="Times New Roman" w:cs="Times New Roman"/>
          <w:b/>
          <w:sz w:val="28"/>
          <w:szCs w:val="28"/>
        </w:rPr>
        <w:t>I am of the view that</w:t>
      </w:r>
      <w:r w:rsidR="00F317D2" w:rsidRPr="00376C19">
        <w:rPr>
          <w:rFonts w:ascii="Times New Roman" w:hAnsi="Times New Roman" w:cs="Times New Roman"/>
          <w:b/>
          <w:sz w:val="28"/>
          <w:szCs w:val="28"/>
        </w:rPr>
        <w:t xml:space="preserve"> it will not be fair to charge</w:t>
      </w:r>
      <w:r w:rsidRPr="00376C19">
        <w:rPr>
          <w:rFonts w:ascii="Times New Roman" w:hAnsi="Times New Roman" w:cs="Times New Roman"/>
          <w:b/>
          <w:sz w:val="28"/>
          <w:szCs w:val="28"/>
        </w:rPr>
        <w:t xml:space="preserve"> interest/surcharge </w:t>
      </w:r>
      <w:r w:rsidR="00F317D2" w:rsidRPr="00376C19">
        <w:rPr>
          <w:rFonts w:ascii="Times New Roman" w:hAnsi="Times New Roman" w:cs="Times New Roman"/>
          <w:b/>
          <w:sz w:val="28"/>
          <w:szCs w:val="28"/>
        </w:rPr>
        <w:t>on the amount less paid by the Petitioner d</w:t>
      </w:r>
      <w:r w:rsidR="00390883" w:rsidRPr="00376C19">
        <w:rPr>
          <w:rFonts w:ascii="Times New Roman" w:hAnsi="Times New Roman" w:cs="Times New Roman"/>
          <w:b/>
          <w:sz w:val="28"/>
          <w:szCs w:val="28"/>
        </w:rPr>
        <w:t>ue to levy of application of incorrect M</w:t>
      </w:r>
      <w:r w:rsidR="00C54D50" w:rsidRPr="00376C19">
        <w:rPr>
          <w:rFonts w:ascii="Times New Roman" w:hAnsi="Times New Roman" w:cs="Times New Roman"/>
          <w:b/>
          <w:sz w:val="28"/>
          <w:szCs w:val="28"/>
        </w:rPr>
        <w:t>F</w:t>
      </w:r>
      <w:r w:rsidR="00390883" w:rsidRPr="00376C19">
        <w:rPr>
          <w:rFonts w:ascii="Times New Roman" w:hAnsi="Times New Roman" w:cs="Times New Roman"/>
          <w:b/>
          <w:sz w:val="28"/>
          <w:szCs w:val="28"/>
        </w:rPr>
        <w:t xml:space="preserve"> as  the Respondent defaulted in ensuring application of actual MF </w:t>
      </w:r>
      <w:r w:rsidR="00C54D50" w:rsidRPr="00376C19">
        <w:rPr>
          <w:rFonts w:ascii="Times New Roman" w:hAnsi="Times New Roman" w:cs="Times New Roman"/>
          <w:b/>
          <w:sz w:val="28"/>
          <w:szCs w:val="28"/>
        </w:rPr>
        <w:t xml:space="preserve">in the bills raised </w:t>
      </w:r>
      <w:r w:rsidR="00390883" w:rsidRPr="00376C19">
        <w:rPr>
          <w:rFonts w:ascii="Times New Roman" w:hAnsi="Times New Roman" w:cs="Times New Roman"/>
          <w:b/>
          <w:sz w:val="28"/>
          <w:szCs w:val="28"/>
        </w:rPr>
        <w:t xml:space="preserve">from the date </w:t>
      </w:r>
      <w:r w:rsidR="00C54D50" w:rsidRPr="00376C19">
        <w:rPr>
          <w:rFonts w:ascii="Times New Roman" w:hAnsi="Times New Roman" w:cs="Times New Roman"/>
          <w:b/>
          <w:sz w:val="28"/>
          <w:szCs w:val="28"/>
        </w:rPr>
        <w:t xml:space="preserve"> from </w:t>
      </w:r>
      <w:r w:rsidR="00390883" w:rsidRPr="00376C19">
        <w:rPr>
          <w:rFonts w:ascii="Times New Roman" w:hAnsi="Times New Roman" w:cs="Times New Roman"/>
          <w:b/>
          <w:sz w:val="28"/>
          <w:szCs w:val="28"/>
        </w:rPr>
        <w:t>which due</w:t>
      </w:r>
      <w:r w:rsidR="00390883">
        <w:rPr>
          <w:rFonts w:ascii="Times New Roman" w:hAnsi="Times New Roman" w:cs="Times New Roman"/>
          <w:sz w:val="28"/>
          <w:szCs w:val="28"/>
        </w:rPr>
        <w:t>.</w:t>
      </w:r>
    </w:p>
    <w:p w:rsidR="006E61DF" w:rsidRDefault="00A11BBF" w:rsidP="009405B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sidR="006E61DF">
        <w:rPr>
          <w:rFonts w:ascii="Times New Roman" w:hAnsi="Times New Roman" w:cs="Times New Roman"/>
          <w:sz w:val="28"/>
          <w:szCs w:val="28"/>
        </w:rPr>
        <w:t xml:space="preserve">From the above analysis, the legitimacy of the overhauling of the account of the Petitioner for the period from the date of replacement of the Energy Meter (i.e. 16.02.2017) till the date upto which incorrect Multiplication Factor 1 instead of 2 was applied proves beyond doubt in terms of provisions contained in Note to Regulation 21.5.1 of the Supply Code-2014. </w:t>
      </w:r>
    </w:p>
    <w:p w:rsidR="006E61DF" w:rsidRDefault="006E61DF" w:rsidP="006E61DF">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6E61DF" w:rsidRDefault="006E61DF" w:rsidP="006E61DF">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13.06.2018 of the Forum in Case No.CG-138 of 2018 is </w:t>
      </w:r>
      <w:r w:rsidR="00501CBE">
        <w:rPr>
          <w:rFonts w:ascii="Times New Roman" w:hAnsi="Times New Roman" w:cs="Times New Roman"/>
          <w:b/>
          <w:sz w:val="28"/>
          <w:szCs w:val="28"/>
        </w:rPr>
        <w:t xml:space="preserve">partly </w:t>
      </w:r>
      <w:r>
        <w:rPr>
          <w:rFonts w:ascii="Times New Roman" w:hAnsi="Times New Roman" w:cs="Times New Roman"/>
          <w:b/>
          <w:sz w:val="28"/>
          <w:szCs w:val="28"/>
        </w:rPr>
        <w:t xml:space="preserve">upheld. </w:t>
      </w:r>
      <w:r w:rsidR="00584E9B">
        <w:rPr>
          <w:rFonts w:ascii="Times New Roman" w:hAnsi="Times New Roman" w:cs="Times New Roman"/>
          <w:b/>
          <w:sz w:val="28"/>
          <w:szCs w:val="28"/>
        </w:rPr>
        <w:t xml:space="preserve">However, it is  held that no Demand Surcharge shall be levied as per my findings in para-4 above. </w:t>
      </w:r>
      <w:r w:rsidR="00C54D50">
        <w:rPr>
          <w:rFonts w:ascii="Times New Roman" w:hAnsi="Times New Roman" w:cs="Times New Roman"/>
          <w:b/>
          <w:sz w:val="28"/>
          <w:szCs w:val="28"/>
        </w:rPr>
        <w:t xml:space="preserve">It is also held that the </w:t>
      </w:r>
      <w:r w:rsidR="0098133F">
        <w:rPr>
          <w:rFonts w:ascii="Times New Roman" w:hAnsi="Times New Roman" w:cs="Times New Roman"/>
          <w:b/>
          <w:sz w:val="28"/>
          <w:szCs w:val="28"/>
        </w:rPr>
        <w:t>c</w:t>
      </w:r>
      <w:r w:rsidR="00E43CA8">
        <w:rPr>
          <w:rFonts w:ascii="Times New Roman" w:hAnsi="Times New Roman" w:cs="Times New Roman"/>
          <w:b/>
          <w:sz w:val="28"/>
          <w:szCs w:val="28"/>
        </w:rPr>
        <w:t xml:space="preserve">harges </w:t>
      </w:r>
      <w:r w:rsidR="00501CBE">
        <w:rPr>
          <w:rFonts w:ascii="Times New Roman" w:hAnsi="Times New Roman" w:cs="Times New Roman"/>
          <w:b/>
          <w:sz w:val="28"/>
          <w:szCs w:val="28"/>
        </w:rPr>
        <w:t xml:space="preserve">on account of wrong application of Multiplying Factor </w:t>
      </w:r>
      <w:r w:rsidR="00E43CA8">
        <w:rPr>
          <w:rFonts w:ascii="Times New Roman" w:hAnsi="Times New Roman" w:cs="Times New Roman"/>
          <w:b/>
          <w:sz w:val="28"/>
          <w:szCs w:val="28"/>
        </w:rPr>
        <w:t xml:space="preserve">shall be paid by the </w:t>
      </w:r>
      <w:r w:rsidR="00F07ED2">
        <w:rPr>
          <w:rFonts w:ascii="Times New Roman" w:hAnsi="Times New Roman" w:cs="Times New Roman"/>
          <w:b/>
          <w:sz w:val="28"/>
          <w:szCs w:val="28"/>
        </w:rPr>
        <w:t>P</w:t>
      </w:r>
      <w:r w:rsidR="00E43CA8">
        <w:rPr>
          <w:rFonts w:ascii="Times New Roman" w:hAnsi="Times New Roman" w:cs="Times New Roman"/>
          <w:b/>
          <w:sz w:val="28"/>
          <w:szCs w:val="28"/>
        </w:rPr>
        <w:t xml:space="preserve">etitioner in ten </w:t>
      </w:r>
      <w:r w:rsidR="00102A97">
        <w:rPr>
          <w:rFonts w:ascii="Times New Roman" w:hAnsi="Times New Roman" w:cs="Times New Roman"/>
          <w:b/>
          <w:sz w:val="28"/>
          <w:szCs w:val="28"/>
        </w:rPr>
        <w:t>instal</w:t>
      </w:r>
      <w:r w:rsidR="00B06FBC">
        <w:rPr>
          <w:rFonts w:ascii="Times New Roman" w:hAnsi="Times New Roman" w:cs="Times New Roman"/>
          <w:b/>
          <w:sz w:val="28"/>
          <w:szCs w:val="28"/>
        </w:rPr>
        <w:t>ment</w:t>
      </w:r>
      <w:r w:rsidR="00AE5551">
        <w:rPr>
          <w:rFonts w:ascii="Times New Roman" w:hAnsi="Times New Roman" w:cs="Times New Roman"/>
          <w:b/>
          <w:sz w:val="28"/>
          <w:szCs w:val="28"/>
        </w:rPr>
        <w:t>s</w:t>
      </w:r>
      <w:r w:rsidR="00E43CA8">
        <w:rPr>
          <w:rFonts w:ascii="Times New Roman" w:hAnsi="Times New Roman" w:cs="Times New Roman"/>
          <w:b/>
          <w:sz w:val="28"/>
          <w:szCs w:val="28"/>
        </w:rPr>
        <w:t xml:space="preserve">.  </w:t>
      </w:r>
      <w:r w:rsidR="00F07ED2">
        <w:rPr>
          <w:rFonts w:ascii="Times New Roman" w:hAnsi="Times New Roman" w:cs="Times New Roman"/>
          <w:b/>
          <w:sz w:val="28"/>
          <w:szCs w:val="28"/>
        </w:rPr>
        <w:t xml:space="preserve">  </w:t>
      </w:r>
      <w:r w:rsidR="00F07ED2">
        <w:rPr>
          <w:rFonts w:ascii="Times New Roman" w:hAnsi="Times New Roman" w:cs="Times New Roman"/>
          <w:b/>
          <w:sz w:val="28"/>
          <w:szCs w:val="28"/>
        </w:rPr>
        <w:lastRenderedPageBreak/>
        <w:t>However, no interest/surcharge shall be levied on the ba</w:t>
      </w:r>
      <w:r w:rsidR="00C54D50">
        <w:rPr>
          <w:rFonts w:ascii="Times New Roman" w:hAnsi="Times New Roman" w:cs="Times New Roman"/>
          <w:b/>
          <w:sz w:val="28"/>
          <w:szCs w:val="28"/>
        </w:rPr>
        <w:t>s</w:t>
      </w:r>
      <w:r w:rsidR="0098133F">
        <w:rPr>
          <w:rFonts w:ascii="Times New Roman" w:hAnsi="Times New Roman" w:cs="Times New Roman"/>
          <w:b/>
          <w:sz w:val="28"/>
          <w:szCs w:val="28"/>
        </w:rPr>
        <w:t>ic</w:t>
      </w:r>
      <w:r w:rsidR="00F07ED2">
        <w:rPr>
          <w:rFonts w:ascii="Times New Roman" w:hAnsi="Times New Roman" w:cs="Times New Roman"/>
          <w:b/>
          <w:sz w:val="28"/>
          <w:szCs w:val="28"/>
        </w:rPr>
        <w:t xml:space="preserve"> amount as the Respondent failed to check the connection </w:t>
      </w:r>
      <w:r w:rsidR="00C54D50">
        <w:rPr>
          <w:rFonts w:ascii="Times New Roman" w:hAnsi="Times New Roman" w:cs="Times New Roman"/>
          <w:b/>
          <w:sz w:val="28"/>
          <w:szCs w:val="28"/>
        </w:rPr>
        <w:t>as per regulation/instructions and apply correct MF in the billing.</w:t>
      </w:r>
    </w:p>
    <w:p w:rsidR="006E61DF" w:rsidRDefault="006E61DF" w:rsidP="006E61DF">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6E61DF" w:rsidRDefault="006E61DF" w:rsidP="006E61DF">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6E61DF" w:rsidRDefault="006E61DF" w:rsidP="006E61DF">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B5670">
        <w:rPr>
          <w:rFonts w:ascii="Times New Roman" w:hAnsi="Times New Roman" w:cs="Times New Roman"/>
          <w:sz w:val="28"/>
          <w:szCs w:val="28"/>
        </w:rPr>
        <w:tab/>
      </w:r>
      <w:r>
        <w:rPr>
          <w:rFonts w:ascii="Times New Roman" w:hAnsi="Times New Roman" w:cs="Times New Roman"/>
          <w:sz w:val="28"/>
          <w:szCs w:val="28"/>
        </w:rPr>
        <w:t xml:space="preserve"> (VIRINDER SINGH)</w:t>
      </w:r>
    </w:p>
    <w:p w:rsidR="006E61DF" w:rsidRDefault="00CD2EB7" w:rsidP="006E61DF">
      <w:pPr>
        <w:pStyle w:val="NoSpacing"/>
        <w:ind w:right="-2"/>
        <w:jc w:val="both"/>
        <w:rPr>
          <w:rFonts w:ascii="Times New Roman" w:hAnsi="Times New Roman" w:cs="Times New Roman"/>
          <w:sz w:val="28"/>
          <w:szCs w:val="28"/>
        </w:rPr>
      </w:pPr>
      <w:r>
        <w:rPr>
          <w:rFonts w:ascii="Times New Roman" w:hAnsi="Times New Roman" w:cs="Times New Roman"/>
          <w:sz w:val="28"/>
          <w:szCs w:val="28"/>
        </w:rPr>
        <w:t>November</w:t>
      </w:r>
      <w:r w:rsidR="006E61DF">
        <w:rPr>
          <w:rFonts w:ascii="Times New Roman" w:hAnsi="Times New Roman" w:cs="Times New Roman"/>
          <w:sz w:val="28"/>
          <w:szCs w:val="28"/>
        </w:rPr>
        <w:t xml:space="preserve"> </w:t>
      </w:r>
      <w:r>
        <w:rPr>
          <w:rFonts w:ascii="Times New Roman" w:hAnsi="Times New Roman" w:cs="Times New Roman"/>
          <w:sz w:val="28"/>
          <w:szCs w:val="28"/>
        </w:rPr>
        <w:t>2</w:t>
      </w:r>
      <w:r w:rsidR="00584E9B">
        <w:rPr>
          <w:rFonts w:ascii="Times New Roman" w:hAnsi="Times New Roman" w:cs="Times New Roman"/>
          <w:sz w:val="28"/>
          <w:szCs w:val="28"/>
        </w:rPr>
        <w:t>2</w:t>
      </w:r>
      <w:r w:rsidR="006E61DF">
        <w:rPr>
          <w:rFonts w:ascii="Times New Roman" w:hAnsi="Times New Roman" w:cs="Times New Roman"/>
          <w:sz w:val="28"/>
          <w:szCs w:val="28"/>
        </w:rPr>
        <w:t>, 2018</w:t>
      </w:r>
      <w:r w:rsidR="006E61DF">
        <w:rPr>
          <w:rFonts w:ascii="Times New Roman" w:hAnsi="Times New Roman" w:cs="Times New Roman"/>
          <w:sz w:val="28"/>
          <w:szCs w:val="28"/>
        </w:rPr>
        <w:tab/>
      </w:r>
      <w:r w:rsidR="006E61DF">
        <w:rPr>
          <w:rFonts w:ascii="Times New Roman" w:hAnsi="Times New Roman" w:cs="Times New Roman"/>
          <w:sz w:val="28"/>
          <w:szCs w:val="28"/>
        </w:rPr>
        <w:tab/>
      </w:r>
      <w:r w:rsidR="006E61DF">
        <w:rPr>
          <w:rFonts w:ascii="Times New Roman" w:hAnsi="Times New Roman" w:cs="Times New Roman"/>
          <w:sz w:val="28"/>
          <w:szCs w:val="28"/>
        </w:rPr>
        <w:tab/>
        <w:t xml:space="preserve"> </w:t>
      </w:r>
      <w:r w:rsidR="00AB5670">
        <w:rPr>
          <w:rFonts w:ascii="Times New Roman" w:hAnsi="Times New Roman" w:cs="Times New Roman"/>
          <w:sz w:val="28"/>
          <w:szCs w:val="28"/>
        </w:rPr>
        <w:tab/>
      </w:r>
      <w:r w:rsidR="006E61DF">
        <w:rPr>
          <w:rFonts w:ascii="Times New Roman" w:hAnsi="Times New Roman" w:cs="Times New Roman"/>
          <w:sz w:val="28"/>
          <w:szCs w:val="28"/>
        </w:rPr>
        <w:t xml:space="preserve"> LokPal (Ombudsman)</w:t>
      </w:r>
    </w:p>
    <w:p w:rsidR="006E61DF" w:rsidRDefault="006E61DF" w:rsidP="006E61DF">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B5670">
        <w:rPr>
          <w:rFonts w:ascii="Times New Roman" w:hAnsi="Times New Roman" w:cs="Times New Roman"/>
          <w:sz w:val="28"/>
          <w:szCs w:val="28"/>
        </w:rPr>
        <w:tab/>
      </w:r>
      <w:r>
        <w:rPr>
          <w:rFonts w:ascii="Times New Roman" w:hAnsi="Times New Roman" w:cs="Times New Roman"/>
          <w:sz w:val="28"/>
          <w:szCs w:val="28"/>
        </w:rPr>
        <w:t xml:space="preserve"> Electricity, Punjab.</w:t>
      </w:r>
    </w:p>
    <w:p w:rsidR="006E61DF" w:rsidRDefault="006E61DF" w:rsidP="006E61DF"/>
    <w:p w:rsidR="006E61DF" w:rsidRDefault="006E61DF" w:rsidP="006E61DF">
      <w:pPr>
        <w:rPr>
          <w:szCs w:val="28"/>
        </w:rPr>
      </w:pPr>
    </w:p>
    <w:p w:rsidR="006E61DF" w:rsidRDefault="006E61DF" w:rsidP="006E61DF">
      <w:pPr>
        <w:rPr>
          <w:szCs w:val="28"/>
        </w:rPr>
      </w:pPr>
    </w:p>
    <w:p w:rsidR="00AE6664" w:rsidRDefault="00AE6664" w:rsidP="003E3842">
      <w:pPr>
        <w:spacing w:after="0" w:line="240" w:lineRule="auto"/>
        <w:rPr>
          <w:rFonts w:ascii="Times New Roman" w:eastAsia="Arial Unicode MS" w:hAnsi="Times New Roman" w:cs="Times New Roman"/>
          <w:sz w:val="28"/>
          <w:szCs w:val="28"/>
        </w:rPr>
      </w:pPr>
    </w:p>
    <w:p w:rsidR="00CB0B39" w:rsidRPr="00CC3FD5" w:rsidRDefault="00CB0B39">
      <w:pPr>
        <w:rPr>
          <w:rFonts w:ascii="Times New Roman" w:hAnsi="Times New Roman" w:cs="Times New Roman"/>
          <w:sz w:val="28"/>
          <w:szCs w:val="28"/>
        </w:rPr>
      </w:pPr>
    </w:p>
    <w:sectPr w:rsidR="00CB0B39" w:rsidRPr="00CC3FD5" w:rsidSect="00F2054D">
      <w:headerReference w:type="even" r:id="rId8"/>
      <w:headerReference w:type="default" r:id="rId9"/>
      <w:footerReference w:type="even" r:id="rId10"/>
      <w:footerReference w:type="default" r:id="rId11"/>
      <w:headerReference w:type="first" r:id="rId12"/>
      <w:footerReference w:type="first" r:id="rId13"/>
      <w:pgSz w:w="11909" w:h="16834" w:code="9"/>
      <w:pgMar w:top="1440" w:right="72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52" w:rsidRDefault="00DD1452" w:rsidP="00F47F1F">
      <w:pPr>
        <w:spacing w:after="0" w:line="240" w:lineRule="auto"/>
      </w:pPr>
      <w:r>
        <w:separator/>
      </w:r>
    </w:p>
  </w:endnote>
  <w:endnote w:type="continuationSeparator" w:id="1">
    <w:p w:rsidR="00DD1452" w:rsidRDefault="00DD1452" w:rsidP="00F47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AE" w:rsidRDefault="00827B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AE" w:rsidRDefault="00827B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AE" w:rsidRDefault="00827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52" w:rsidRDefault="00DD1452" w:rsidP="00F47F1F">
      <w:pPr>
        <w:spacing w:after="0" w:line="240" w:lineRule="auto"/>
      </w:pPr>
      <w:r>
        <w:separator/>
      </w:r>
    </w:p>
  </w:footnote>
  <w:footnote w:type="continuationSeparator" w:id="1">
    <w:p w:rsidR="00DD1452" w:rsidRDefault="00DD1452" w:rsidP="00F47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AE" w:rsidRDefault="00827BA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2454" o:spid="_x0000_s29698"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2641"/>
      <w:docPartObj>
        <w:docPartGallery w:val="Page Numbers (Top of Page)"/>
        <w:docPartUnique/>
      </w:docPartObj>
    </w:sdtPr>
    <w:sdtContent>
      <w:p w:rsidR="00C8004C" w:rsidRDefault="00827BAE">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2455" o:spid="_x0000_s29699"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C8004C" w:rsidRDefault="00C800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AE" w:rsidRDefault="00827BA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2453" o:spid="_x0000_s29697"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6FBE"/>
    <w:multiLevelType w:val="hybridMultilevel"/>
    <w:tmpl w:val="7CA40AC8"/>
    <w:lvl w:ilvl="0" w:tplc="04090017">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461681"/>
    <w:multiLevelType w:val="hybridMultilevel"/>
    <w:tmpl w:val="18F4C50C"/>
    <w:lvl w:ilvl="0" w:tplc="5442DB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B197E"/>
    <w:multiLevelType w:val="hybridMultilevel"/>
    <w:tmpl w:val="5C7C7C3C"/>
    <w:lvl w:ilvl="0" w:tplc="A272A2E2">
      <w:start w:val="1"/>
      <w:numFmt w:val="lowerLetter"/>
      <w:lvlText w:val="(%1)"/>
      <w:lvlJc w:val="left"/>
      <w:pPr>
        <w:ind w:left="1800" w:hanging="360"/>
      </w:pPr>
      <w:rPr>
        <w:rFonts w:ascii="Times New Roman" w:eastAsiaTheme="minorEastAsia" w:hAnsi="Times New Roman" w:cs="Times New Roman"/>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27A82191"/>
    <w:multiLevelType w:val="hybridMultilevel"/>
    <w:tmpl w:val="8850E0C0"/>
    <w:lvl w:ilvl="0" w:tplc="787EFA9A">
      <w:start w:val="9"/>
      <w:numFmt w:val="lowerLetter"/>
      <w:lvlText w:val="(%1)"/>
      <w:lvlJc w:val="left"/>
      <w:pPr>
        <w:ind w:left="786"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EDA42A7"/>
    <w:multiLevelType w:val="hybridMultilevel"/>
    <w:tmpl w:val="BC28BA1E"/>
    <w:lvl w:ilvl="0" w:tplc="9178355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792E42"/>
    <w:multiLevelType w:val="hybridMultilevel"/>
    <w:tmpl w:val="A7444F6E"/>
    <w:lvl w:ilvl="0" w:tplc="B51202C8">
      <w:start w:val="1"/>
      <w:numFmt w:val="lowerRoman"/>
      <w:lvlText w:val="(%1)"/>
      <w:lvlJc w:val="left"/>
      <w:pPr>
        <w:ind w:left="1146" w:hanging="720"/>
      </w:pPr>
      <w:rPr>
        <w:b/>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6E43804"/>
    <w:multiLevelType w:val="hybridMultilevel"/>
    <w:tmpl w:val="5456B9AE"/>
    <w:lvl w:ilvl="0" w:tplc="95D6A99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B84158B"/>
    <w:multiLevelType w:val="hybridMultilevel"/>
    <w:tmpl w:val="A5CAE064"/>
    <w:lvl w:ilvl="0" w:tplc="FC4A2946">
      <w:start w:val="2"/>
      <w:numFmt w:val="lowerRoman"/>
      <w:lvlText w:val="(%1)"/>
      <w:lvlJc w:val="left"/>
      <w:pPr>
        <w:ind w:left="1288"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F307ADC"/>
    <w:multiLevelType w:val="hybridMultilevel"/>
    <w:tmpl w:val="EFC04AB6"/>
    <w:lvl w:ilvl="0" w:tplc="6B98293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0130BED"/>
    <w:multiLevelType w:val="hybridMultilevel"/>
    <w:tmpl w:val="96D6FD2C"/>
    <w:lvl w:ilvl="0" w:tplc="39FCCED0">
      <w:start w:val="1"/>
      <w:numFmt w:val="lowerRoman"/>
      <w:lvlText w:val="(%1)"/>
      <w:lvlJc w:val="left"/>
      <w:pPr>
        <w:ind w:left="14324" w:hanging="720"/>
      </w:pPr>
      <w:rPr>
        <w:b/>
      </w:rPr>
    </w:lvl>
    <w:lvl w:ilvl="1" w:tplc="40090019">
      <w:start w:val="1"/>
      <w:numFmt w:val="lowerLetter"/>
      <w:lvlText w:val="%2."/>
      <w:lvlJc w:val="left"/>
      <w:pPr>
        <w:ind w:left="14684" w:hanging="360"/>
      </w:pPr>
    </w:lvl>
    <w:lvl w:ilvl="2" w:tplc="4009001B">
      <w:start w:val="1"/>
      <w:numFmt w:val="decimal"/>
      <w:lvlText w:val="%3."/>
      <w:lvlJc w:val="left"/>
      <w:pPr>
        <w:tabs>
          <w:tab w:val="num" w:pos="15120"/>
        </w:tabs>
        <w:ind w:left="15120" w:hanging="360"/>
      </w:pPr>
    </w:lvl>
    <w:lvl w:ilvl="3" w:tplc="4009000F">
      <w:start w:val="1"/>
      <w:numFmt w:val="decimal"/>
      <w:lvlText w:val="%4."/>
      <w:lvlJc w:val="left"/>
      <w:pPr>
        <w:tabs>
          <w:tab w:val="num" w:pos="15840"/>
        </w:tabs>
        <w:ind w:left="15840" w:hanging="360"/>
      </w:pPr>
    </w:lvl>
    <w:lvl w:ilvl="4" w:tplc="40090019">
      <w:start w:val="1"/>
      <w:numFmt w:val="decimal"/>
      <w:lvlText w:val="%5."/>
      <w:lvlJc w:val="left"/>
      <w:pPr>
        <w:tabs>
          <w:tab w:val="num" w:pos="16560"/>
        </w:tabs>
        <w:ind w:left="16560" w:hanging="360"/>
      </w:pPr>
    </w:lvl>
    <w:lvl w:ilvl="5" w:tplc="4009001B">
      <w:start w:val="1"/>
      <w:numFmt w:val="decimal"/>
      <w:lvlText w:val="%6."/>
      <w:lvlJc w:val="left"/>
      <w:pPr>
        <w:tabs>
          <w:tab w:val="num" w:pos="17280"/>
        </w:tabs>
        <w:ind w:left="17280" w:hanging="360"/>
      </w:pPr>
    </w:lvl>
    <w:lvl w:ilvl="6" w:tplc="4009000F">
      <w:start w:val="1"/>
      <w:numFmt w:val="decimal"/>
      <w:lvlText w:val="%7."/>
      <w:lvlJc w:val="left"/>
      <w:pPr>
        <w:tabs>
          <w:tab w:val="num" w:pos="18000"/>
        </w:tabs>
        <w:ind w:left="18000" w:hanging="360"/>
      </w:pPr>
    </w:lvl>
    <w:lvl w:ilvl="7" w:tplc="40090019">
      <w:start w:val="1"/>
      <w:numFmt w:val="decimal"/>
      <w:lvlText w:val="%8."/>
      <w:lvlJc w:val="left"/>
      <w:pPr>
        <w:tabs>
          <w:tab w:val="num" w:pos="18720"/>
        </w:tabs>
        <w:ind w:left="18720" w:hanging="360"/>
      </w:pPr>
    </w:lvl>
    <w:lvl w:ilvl="8" w:tplc="4009001B">
      <w:start w:val="1"/>
      <w:numFmt w:val="decimal"/>
      <w:lvlText w:val="%9."/>
      <w:lvlJc w:val="left"/>
      <w:pPr>
        <w:tabs>
          <w:tab w:val="num" w:pos="19440"/>
        </w:tabs>
        <w:ind w:left="19440" w:hanging="360"/>
      </w:pPr>
    </w:lvl>
  </w:abstractNum>
  <w:abstractNum w:abstractNumId="13">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o:shapelayout v:ext="edit">
      <o:idmap v:ext="edit" data="29"/>
    </o:shapelayout>
  </w:hdrShapeDefaults>
  <w:footnotePr>
    <w:footnote w:id="0"/>
    <w:footnote w:id="1"/>
  </w:footnotePr>
  <w:endnotePr>
    <w:endnote w:id="0"/>
    <w:endnote w:id="1"/>
  </w:endnotePr>
  <w:compat>
    <w:useFELayout/>
  </w:compat>
  <w:rsids>
    <w:rsidRoot w:val="006A5C55"/>
    <w:rsid w:val="000005A3"/>
    <w:rsid w:val="00001FB1"/>
    <w:rsid w:val="00005F9B"/>
    <w:rsid w:val="00007251"/>
    <w:rsid w:val="0001354C"/>
    <w:rsid w:val="00026207"/>
    <w:rsid w:val="000272A3"/>
    <w:rsid w:val="0003281D"/>
    <w:rsid w:val="000357EC"/>
    <w:rsid w:val="00036AFD"/>
    <w:rsid w:val="00036FAC"/>
    <w:rsid w:val="00037CA3"/>
    <w:rsid w:val="00043730"/>
    <w:rsid w:val="00043CC3"/>
    <w:rsid w:val="0004571A"/>
    <w:rsid w:val="00051A1D"/>
    <w:rsid w:val="00055225"/>
    <w:rsid w:val="000552DA"/>
    <w:rsid w:val="000601DC"/>
    <w:rsid w:val="00062D36"/>
    <w:rsid w:val="00063A7C"/>
    <w:rsid w:val="00066A33"/>
    <w:rsid w:val="00071BD5"/>
    <w:rsid w:val="000743F0"/>
    <w:rsid w:val="00074960"/>
    <w:rsid w:val="00075A57"/>
    <w:rsid w:val="00082112"/>
    <w:rsid w:val="00093289"/>
    <w:rsid w:val="000A0DFC"/>
    <w:rsid w:val="000A5A52"/>
    <w:rsid w:val="000B66EB"/>
    <w:rsid w:val="000C21E9"/>
    <w:rsid w:val="000C2D88"/>
    <w:rsid w:val="000C5049"/>
    <w:rsid w:val="000C71A6"/>
    <w:rsid w:val="000D092D"/>
    <w:rsid w:val="000D2440"/>
    <w:rsid w:val="000D3A69"/>
    <w:rsid w:val="000D3E07"/>
    <w:rsid w:val="000D4499"/>
    <w:rsid w:val="000D49BB"/>
    <w:rsid w:val="000E1036"/>
    <w:rsid w:val="000E199C"/>
    <w:rsid w:val="000E440B"/>
    <w:rsid w:val="000F04BC"/>
    <w:rsid w:val="000F1595"/>
    <w:rsid w:val="00102A97"/>
    <w:rsid w:val="00105179"/>
    <w:rsid w:val="001067B5"/>
    <w:rsid w:val="00115983"/>
    <w:rsid w:val="0011773E"/>
    <w:rsid w:val="00117B86"/>
    <w:rsid w:val="001204C3"/>
    <w:rsid w:val="001226D7"/>
    <w:rsid w:val="001231F6"/>
    <w:rsid w:val="00132678"/>
    <w:rsid w:val="00133490"/>
    <w:rsid w:val="00135446"/>
    <w:rsid w:val="00137108"/>
    <w:rsid w:val="00137763"/>
    <w:rsid w:val="0014345A"/>
    <w:rsid w:val="00143CC4"/>
    <w:rsid w:val="00145A49"/>
    <w:rsid w:val="00146B55"/>
    <w:rsid w:val="00147A55"/>
    <w:rsid w:val="001516D7"/>
    <w:rsid w:val="001518BF"/>
    <w:rsid w:val="0015260F"/>
    <w:rsid w:val="00155C3D"/>
    <w:rsid w:val="00161947"/>
    <w:rsid w:val="00167236"/>
    <w:rsid w:val="00167FD9"/>
    <w:rsid w:val="0017423D"/>
    <w:rsid w:val="0018104A"/>
    <w:rsid w:val="00184A03"/>
    <w:rsid w:val="001864E4"/>
    <w:rsid w:val="001A56D3"/>
    <w:rsid w:val="001A7284"/>
    <w:rsid w:val="001B7162"/>
    <w:rsid w:val="001B7EA3"/>
    <w:rsid w:val="001C3A58"/>
    <w:rsid w:val="001D012B"/>
    <w:rsid w:val="001E6A67"/>
    <w:rsid w:val="001E7A22"/>
    <w:rsid w:val="001F0E95"/>
    <w:rsid w:val="001F4950"/>
    <w:rsid w:val="001F53D9"/>
    <w:rsid w:val="001F5F0F"/>
    <w:rsid w:val="001F69A4"/>
    <w:rsid w:val="002007AF"/>
    <w:rsid w:val="0020161E"/>
    <w:rsid w:val="00201D07"/>
    <w:rsid w:val="002034F0"/>
    <w:rsid w:val="002058C2"/>
    <w:rsid w:val="00205D5A"/>
    <w:rsid w:val="00210F90"/>
    <w:rsid w:val="00211BFC"/>
    <w:rsid w:val="0021301D"/>
    <w:rsid w:val="002158C5"/>
    <w:rsid w:val="0022219D"/>
    <w:rsid w:val="002244A3"/>
    <w:rsid w:val="002262B6"/>
    <w:rsid w:val="00226D9D"/>
    <w:rsid w:val="00227248"/>
    <w:rsid w:val="002343AA"/>
    <w:rsid w:val="00234E2E"/>
    <w:rsid w:val="0023640E"/>
    <w:rsid w:val="00242345"/>
    <w:rsid w:val="00243B9A"/>
    <w:rsid w:val="00244D20"/>
    <w:rsid w:val="00247B81"/>
    <w:rsid w:val="00251145"/>
    <w:rsid w:val="002515DD"/>
    <w:rsid w:val="00253F5A"/>
    <w:rsid w:val="0025644A"/>
    <w:rsid w:val="00256F2B"/>
    <w:rsid w:val="00256FE3"/>
    <w:rsid w:val="00257B6A"/>
    <w:rsid w:val="002615D3"/>
    <w:rsid w:val="0026188E"/>
    <w:rsid w:val="00262013"/>
    <w:rsid w:val="0026314A"/>
    <w:rsid w:val="0026374B"/>
    <w:rsid w:val="00266467"/>
    <w:rsid w:val="002672AE"/>
    <w:rsid w:val="00273414"/>
    <w:rsid w:val="00275200"/>
    <w:rsid w:val="00282E01"/>
    <w:rsid w:val="00290E8B"/>
    <w:rsid w:val="00295271"/>
    <w:rsid w:val="00297A92"/>
    <w:rsid w:val="002A49ED"/>
    <w:rsid w:val="002A4B28"/>
    <w:rsid w:val="002A6A10"/>
    <w:rsid w:val="002B4524"/>
    <w:rsid w:val="002B764E"/>
    <w:rsid w:val="002C01D5"/>
    <w:rsid w:val="002C1984"/>
    <w:rsid w:val="002C1D76"/>
    <w:rsid w:val="002C26C3"/>
    <w:rsid w:val="002D1FFA"/>
    <w:rsid w:val="002D4E33"/>
    <w:rsid w:val="002D5DDD"/>
    <w:rsid w:val="002D69F5"/>
    <w:rsid w:val="002E2738"/>
    <w:rsid w:val="002E44FA"/>
    <w:rsid w:val="002E7697"/>
    <w:rsid w:val="002E79EE"/>
    <w:rsid w:val="002F094B"/>
    <w:rsid w:val="002F2C83"/>
    <w:rsid w:val="002F71B5"/>
    <w:rsid w:val="00301681"/>
    <w:rsid w:val="00302566"/>
    <w:rsid w:val="0030506E"/>
    <w:rsid w:val="0031095A"/>
    <w:rsid w:val="0031696E"/>
    <w:rsid w:val="00317F1E"/>
    <w:rsid w:val="0032245C"/>
    <w:rsid w:val="00327C86"/>
    <w:rsid w:val="00330FA8"/>
    <w:rsid w:val="0033741C"/>
    <w:rsid w:val="003468E5"/>
    <w:rsid w:val="00350A75"/>
    <w:rsid w:val="00351C80"/>
    <w:rsid w:val="00353CEB"/>
    <w:rsid w:val="0035795A"/>
    <w:rsid w:val="003624E9"/>
    <w:rsid w:val="00362A3C"/>
    <w:rsid w:val="003631D0"/>
    <w:rsid w:val="00363EF6"/>
    <w:rsid w:val="003674C6"/>
    <w:rsid w:val="00367B04"/>
    <w:rsid w:val="00371F80"/>
    <w:rsid w:val="00373BD2"/>
    <w:rsid w:val="003751EE"/>
    <w:rsid w:val="00376343"/>
    <w:rsid w:val="00376C19"/>
    <w:rsid w:val="00377A3A"/>
    <w:rsid w:val="00380F8B"/>
    <w:rsid w:val="003812A2"/>
    <w:rsid w:val="003819A7"/>
    <w:rsid w:val="003835A2"/>
    <w:rsid w:val="00385023"/>
    <w:rsid w:val="00385C0B"/>
    <w:rsid w:val="00386235"/>
    <w:rsid w:val="00387DE2"/>
    <w:rsid w:val="00390883"/>
    <w:rsid w:val="00394D5A"/>
    <w:rsid w:val="0039590B"/>
    <w:rsid w:val="003A0B01"/>
    <w:rsid w:val="003A291E"/>
    <w:rsid w:val="003A544C"/>
    <w:rsid w:val="003B7801"/>
    <w:rsid w:val="003B7C4B"/>
    <w:rsid w:val="003C7F98"/>
    <w:rsid w:val="003D131E"/>
    <w:rsid w:val="003D2315"/>
    <w:rsid w:val="003D67CA"/>
    <w:rsid w:val="003D6F5B"/>
    <w:rsid w:val="003D7476"/>
    <w:rsid w:val="003E23D1"/>
    <w:rsid w:val="003E3842"/>
    <w:rsid w:val="003E5D56"/>
    <w:rsid w:val="003E64AD"/>
    <w:rsid w:val="003F53E6"/>
    <w:rsid w:val="003F6A8A"/>
    <w:rsid w:val="00400965"/>
    <w:rsid w:val="004038BF"/>
    <w:rsid w:val="00405D4E"/>
    <w:rsid w:val="00407CDF"/>
    <w:rsid w:val="00407E2A"/>
    <w:rsid w:val="00410916"/>
    <w:rsid w:val="004133DF"/>
    <w:rsid w:val="00422E42"/>
    <w:rsid w:val="004236AD"/>
    <w:rsid w:val="00424923"/>
    <w:rsid w:val="00424E84"/>
    <w:rsid w:val="00426B47"/>
    <w:rsid w:val="00430291"/>
    <w:rsid w:val="00432486"/>
    <w:rsid w:val="00432EF6"/>
    <w:rsid w:val="00435CB9"/>
    <w:rsid w:val="004365ED"/>
    <w:rsid w:val="0043663F"/>
    <w:rsid w:val="004446AB"/>
    <w:rsid w:val="004455E5"/>
    <w:rsid w:val="00446C75"/>
    <w:rsid w:val="0044731B"/>
    <w:rsid w:val="00452386"/>
    <w:rsid w:val="00456E22"/>
    <w:rsid w:val="00461C88"/>
    <w:rsid w:val="0046256B"/>
    <w:rsid w:val="004700A0"/>
    <w:rsid w:val="0047071B"/>
    <w:rsid w:val="00470B59"/>
    <w:rsid w:val="00472247"/>
    <w:rsid w:val="00473D8E"/>
    <w:rsid w:val="00474F40"/>
    <w:rsid w:val="0047588A"/>
    <w:rsid w:val="00480658"/>
    <w:rsid w:val="0048071A"/>
    <w:rsid w:val="00480981"/>
    <w:rsid w:val="00484583"/>
    <w:rsid w:val="004854D5"/>
    <w:rsid w:val="004854FF"/>
    <w:rsid w:val="004865C7"/>
    <w:rsid w:val="0049317D"/>
    <w:rsid w:val="004935E2"/>
    <w:rsid w:val="00496D7A"/>
    <w:rsid w:val="00496E54"/>
    <w:rsid w:val="004A1C18"/>
    <w:rsid w:val="004A1F29"/>
    <w:rsid w:val="004A3128"/>
    <w:rsid w:val="004A7BDF"/>
    <w:rsid w:val="004B07B3"/>
    <w:rsid w:val="004C3FA5"/>
    <w:rsid w:val="004C50D5"/>
    <w:rsid w:val="004D0B26"/>
    <w:rsid w:val="004D1DF9"/>
    <w:rsid w:val="004D1EAC"/>
    <w:rsid w:val="004D1F0A"/>
    <w:rsid w:val="004D326C"/>
    <w:rsid w:val="004D3AD1"/>
    <w:rsid w:val="004D4EA1"/>
    <w:rsid w:val="004E00FF"/>
    <w:rsid w:val="004E04BD"/>
    <w:rsid w:val="004F3B89"/>
    <w:rsid w:val="004F653A"/>
    <w:rsid w:val="004F65A0"/>
    <w:rsid w:val="005017DC"/>
    <w:rsid w:val="00501CBE"/>
    <w:rsid w:val="00502B96"/>
    <w:rsid w:val="00505C8D"/>
    <w:rsid w:val="00505DAA"/>
    <w:rsid w:val="00510271"/>
    <w:rsid w:val="005112BC"/>
    <w:rsid w:val="005118E0"/>
    <w:rsid w:val="00512870"/>
    <w:rsid w:val="00512C2E"/>
    <w:rsid w:val="00514338"/>
    <w:rsid w:val="00514861"/>
    <w:rsid w:val="005241B5"/>
    <w:rsid w:val="00524A1E"/>
    <w:rsid w:val="00533D51"/>
    <w:rsid w:val="0053482D"/>
    <w:rsid w:val="00535678"/>
    <w:rsid w:val="0053602D"/>
    <w:rsid w:val="005445A4"/>
    <w:rsid w:val="005449A4"/>
    <w:rsid w:val="00544EA2"/>
    <w:rsid w:val="00545B4E"/>
    <w:rsid w:val="0054621F"/>
    <w:rsid w:val="00546610"/>
    <w:rsid w:val="00552671"/>
    <w:rsid w:val="00554111"/>
    <w:rsid w:val="005541AD"/>
    <w:rsid w:val="005566E8"/>
    <w:rsid w:val="00560839"/>
    <w:rsid w:val="005669D5"/>
    <w:rsid w:val="00570EB6"/>
    <w:rsid w:val="005715DA"/>
    <w:rsid w:val="0057279B"/>
    <w:rsid w:val="00577DDE"/>
    <w:rsid w:val="00582C0A"/>
    <w:rsid w:val="005849BB"/>
    <w:rsid w:val="00584E9B"/>
    <w:rsid w:val="005920A7"/>
    <w:rsid w:val="005966D9"/>
    <w:rsid w:val="005A08FA"/>
    <w:rsid w:val="005A57E8"/>
    <w:rsid w:val="005A5F33"/>
    <w:rsid w:val="005B3E6A"/>
    <w:rsid w:val="005B534C"/>
    <w:rsid w:val="005C0FF8"/>
    <w:rsid w:val="005C1F35"/>
    <w:rsid w:val="005C591E"/>
    <w:rsid w:val="005D0765"/>
    <w:rsid w:val="005D1668"/>
    <w:rsid w:val="005D23F0"/>
    <w:rsid w:val="005D2750"/>
    <w:rsid w:val="005D69AE"/>
    <w:rsid w:val="005F1E62"/>
    <w:rsid w:val="005F6BDD"/>
    <w:rsid w:val="00614609"/>
    <w:rsid w:val="006162B7"/>
    <w:rsid w:val="0062007C"/>
    <w:rsid w:val="00621423"/>
    <w:rsid w:val="00621DE3"/>
    <w:rsid w:val="00623851"/>
    <w:rsid w:val="0062561D"/>
    <w:rsid w:val="0062674F"/>
    <w:rsid w:val="00631F89"/>
    <w:rsid w:val="006343C3"/>
    <w:rsid w:val="006348C3"/>
    <w:rsid w:val="0063510F"/>
    <w:rsid w:val="006371A3"/>
    <w:rsid w:val="006373A4"/>
    <w:rsid w:val="006379DD"/>
    <w:rsid w:val="00637A59"/>
    <w:rsid w:val="00640B5D"/>
    <w:rsid w:val="0064399E"/>
    <w:rsid w:val="00656708"/>
    <w:rsid w:val="0066678E"/>
    <w:rsid w:val="00670E1D"/>
    <w:rsid w:val="00672D36"/>
    <w:rsid w:val="006846D3"/>
    <w:rsid w:val="00685E2A"/>
    <w:rsid w:val="00690A0D"/>
    <w:rsid w:val="00695767"/>
    <w:rsid w:val="006A4416"/>
    <w:rsid w:val="006A5B0A"/>
    <w:rsid w:val="006A5C55"/>
    <w:rsid w:val="006A5F9F"/>
    <w:rsid w:val="006A7C0B"/>
    <w:rsid w:val="006B16FF"/>
    <w:rsid w:val="006B2D18"/>
    <w:rsid w:val="006B5CB5"/>
    <w:rsid w:val="006C19A0"/>
    <w:rsid w:val="006C1A4E"/>
    <w:rsid w:val="006C315A"/>
    <w:rsid w:val="006C3E39"/>
    <w:rsid w:val="006C5E9A"/>
    <w:rsid w:val="006C6BD0"/>
    <w:rsid w:val="006C7A53"/>
    <w:rsid w:val="006C7E88"/>
    <w:rsid w:val="006D0503"/>
    <w:rsid w:val="006D30D9"/>
    <w:rsid w:val="006D4464"/>
    <w:rsid w:val="006E1862"/>
    <w:rsid w:val="006E61DF"/>
    <w:rsid w:val="006F05E9"/>
    <w:rsid w:val="006F3F34"/>
    <w:rsid w:val="006F669D"/>
    <w:rsid w:val="006F7462"/>
    <w:rsid w:val="006F7F4D"/>
    <w:rsid w:val="00700466"/>
    <w:rsid w:val="00700AE6"/>
    <w:rsid w:val="00701213"/>
    <w:rsid w:val="007038BC"/>
    <w:rsid w:val="00710327"/>
    <w:rsid w:val="0071248F"/>
    <w:rsid w:val="007139C8"/>
    <w:rsid w:val="0072472B"/>
    <w:rsid w:val="00726531"/>
    <w:rsid w:val="007306EE"/>
    <w:rsid w:val="00730A2D"/>
    <w:rsid w:val="00731214"/>
    <w:rsid w:val="00734DC3"/>
    <w:rsid w:val="00741A07"/>
    <w:rsid w:val="007429B8"/>
    <w:rsid w:val="007453A7"/>
    <w:rsid w:val="007478C0"/>
    <w:rsid w:val="00755F51"/>
    <w:rsid w:val="00756091"/>
    <w:rsid w:val="00756B0F"/>
    <w:rsid w:val="007644D4"/>
    <w:rsid w:val="0076498B"/>
    <w:rsid w:val="00767F02"/>
    <w:rsid w:val="00770C45"/>
    <w:rsid w:val="00770FAF"/>
    <w:rsid w:val="00780E05"/>
    <w:rsid w:val="00781E40"/>
    <w:rsid w:val="0078202B"/>
    <w:rsid w:val="007832B4"/>
    <w:rsid w:val="007906F5"/>
    <w:rsid w:val="00790A2C"/>
    <w:rsid w:val="00791964"/>
    <w:rsid w:val="00791F27"/>
    <w:rsid w:val="007A3647"/>
    <w:rsid w:val="007A3B2A"/>
    <w:rsid w:val="007A495C"/>
    <w:rsid w:val="007A4967"/>
    <w:rsid w:val="007A5590"/>
    <w:rsid w:val="007A65D5"/>
    <w:rsid w:val="007B13D1"/>
    <w:rsid w:val="007B196C"/>
    <w:rsid w:val="007B65B8"/>
    <w:rsid w:val="007C15C2"/>
    <w:rsid w:val="007C4478"/>
    <w:rsid w:val="007D442F"/>
    <w:rsid w:val="007D5CA7"/>
    <w:rsid w:val="007E37CB"/>
    <w:rsid w:val="007E570E"/>
    <w:rsid w:val="007F426E"/>
    <w:rsid w:val="007F52F2"/>
    <w:rsid w:val="007F77CE"/>
    <w:rsid w:val="008001B7"/>
    <w:rsid w:val="00801132"/>
    <w:rsid w:val="008109D4"/>
    <w:rsid w:val="00811521"/>
    <w:rsid w:val="0081393A"/>
    <w:rsid w:val="00813A60"/>
    <w:rsid w:val="00817EB5"/>
    <w:rsid w:val="0082162A"/>
    <w:rsid w:val="00822B9F"/>
    <w:rsid w:val="008242C9"/>
    <w:rsid w:val="00827BAE"/>
    <w:rsid w:val="00831ED3"/>
    <w:rsid w:val="00833498"/>
    <w:rsid w:val="00835779"/>
    <w:rsid w:val="00837175"/>
    <w:rsid w:val="00841D18"/>
    <w:rsid w:val="0084425D"/>
    <w:rsid w:val="00846E9D"/>
    <w:rsid w:val="00861E06"/>
    <w:rsid w:val="00862545"/>
    <w:rsid w:val="00865758"/>
    <w:rsid w:val="00865872"/>
    <w:rsid w:val="00866839"/>
    <w:rsid w:val="008735FD"/>
    <w:rsid w:val="008739E2"/>
    <w:rsid w:val="00873E8E"/>
    <w:rsid w:val="00874D9D"/>
    <w:rsid w:val="0087542F"/>
    <w:rsid w:val="008769EB"/>
    <w:rsid w:val="00876BD8"/>
    <w:rsid w:val="00877BD7"/>
    <w:rsid w:val="00884E18"/>
    <w:rsid w:val="00886D5F"/>
    <w:rsid w:val="00887EF4"/>
    <w:rsid w:val="00894C8E"/>
    <w:rsid w:val="008957EE"/>
    <w:rsid w:val="008A4102"/>
    <w:rsid w:val="008A583F"/>
    <w:rsid w:val="008A7F2F"/>
    <w:rsid w:val="008B08A0"/>
    <w:rsid w:val="008B1E96"/>
    <w:rsid w:val="008B5BE5"/>
    <w:rsid w:val="008C0A6E"/>
    <w:rsid w:val="008C2D31"/>
    <w:rsid w:val="008C378D"/>
    <w:rsid w:val="008C619E"/>
    <w:rsid w:val="008D0E58"/>
    <w:rsid w:val="008D1F0B"/>
    <w:rsid w:val="008D360E"/>
    <w:rsid w:val="008D42A2"/>
    <w:rsid w:val="008E2439"/>
    <w:rsid w:val="008E28CC"/>
    <w:rsid w:val="008E3EDF"/>
    <w:rsid w:val="008E4E42"/>
    <w:rsid w:val="008F10F5"/>
    <w:rsid w:val="009035B3"/>
    <w:rsid w:val="00907D1A"/>
    <w:rsid w:val="00911200"/>
    <w:rsid w:val="00912AE0"/>
    <w:rsid w:val="00913674"/>
    <w:rsid w:val="00915565"/>
    <w:rsid w:val="00917D0E"/>
    <w:rsid w:val="009201B0"/>
    <w:rsid w:val="009205B3"/>
    <w:rsid w:val="00925D4A"/>
    <w:rsid w:val="0092694F"/>
    <w:rsid w:val="00927D72"/>
    <w:rsid w:val="00930151"/>
    <w:rsid w:val="009305A8"/>
    <w:rsid w:val="00931586"/>
    <w:rsid w:val="00933D14"/>
    <w:rsid w:val="009405BD"/>
    <w:rsid w:val="00945517"/>
    <w:rsid w:val="00945622"/>
    <w:rsid w:val="00951A58"/>
    <w:rsid w:val="00952841"/>
    <w:rsid w:val="00953410"/>
    <w:rsid w:val="009630D9"/>
    <w:rsid w:val="00964EA0"/>
    <w:rsid w:val="00965641"/>
    <w:rsid w:val="00973A15"/>
    <w:rsid w:val="009742A8"/>
    <w:rsid w:val="0098133F"/>
    <w:rsid w:val="009843AA"/>
    <w:rsid w:val="00985EDC"/>
    <w:rsid w:val="00993108"/>
    <w:rsid w:val="00997058"/>
    <w:rsid w:val="009B1A0B"/>
    <w:rsid w:val="009B52A1"/>
    <w:rsid w:val="009B7AF9"/>
    <w:rsid w:val="009C1964"/>
    <w:rsid w:val="009C3E66"/>
    <w:rsid w:val="009C4A33"/>
    <w:rsid w:val="009D0D59"/>
    <w:rsid w:val="009D167C"/>
    <w:rsid w:val="009D28A7"/>
    <w:rsid w:val="009E7DE2"/>
    <w:rsid w:val="009F680E"/>
    <w:rsid w:val="00A00125"/>
    <w:rsid w:val="00A00A08"/>
    <w:rsid w:val="00A02AF6"/>
    <w:rsid w:val="00A02F73"/>
    <w:rsid w:val="00A052A4"/>
    <w:rsid w:val="00A116C2"/>
    <w:rsid w:val="00A11BBF"/>
    <w:rsid w:val="00A13437"/>
    <w:rsid w:val="00A13C49"/>
    <w:rsid w:val="00A15AF6"/>
    <w:rsid w:val="00A16DD8"/>
    <w:rsid w:val="00A220D3"/>
    <w:rsid w:val="00A23C58"/>
    <w:rsid w:val="00A33721"/>
    <w:rsid w:val="00A34751"/>
    <w:rsid w:val="00A37BB6"/>
    <w:rsid w:val="00A41E4A"/>
    <w:rsid w:val="00A54320"/>
    <w:rsid w:val="00A55542"/>
    <w:rsid w:val="00A55CD8"/>
    <w:rsid w:val="00A56BCB"/>
    <w:rsid w:val="00A60970"/>
    <w:rsid w:val="00A60C47"/>
    <w:rsid w:val="00A6344A"/>
    <w:rsid w:val="00A63797"/>
    <w:rsid w:val="00A70650"/>
    <w:rsid w:val="00A82648"/>
    <w:rsid w:val="00A964B6"/>
    <w:rsid w:val="00AA2C2B"/>
    <w:rsid w:val="00AA2E2C"/>
    <w:rsid w:val="00AA3413"/>
    <w:rsid w:val="00AA5005"/>
    <w:rsid w:val="00AA7472"/>
    <w:rsid w:val="00AA7D17"/>
    <w:rsid w:val="00AB281F"/>
    <w:rsid w:val="00AB5670"/>
    <w:rsid w:val="00AB5795"/>
    <w:rsid w:val="00AC0C48"/>
    <w:rsid w:val="00AC5A35"/>
    <w:rsid w:val="00AD08AC"/>
    <w:rsid w:val="00AD0A23"/>
    <w:rsid w:val="00AD2307"/>
    <w:rsid w:val="00AD2DDF"/>
    <w:rsid w:val="00AD3CBA"/>
    <w:rsid w:val="00AD3FF7"/>
    <w:rsid w:val="00AD4789"/>
    <w:rsid w:val="00AE04ED"/>
    <w:rsid w:val="00AE11B6"/>
    <w:rsid w:val="00AE4C50"/>
    <w:rsid w:val="00AE5551"/>
    <w:rsid w:val="00AE6664"/>
    <w:rsid w:val="00AF5394"/>
    <w:rsid w:val="00AF6A9F"/>
    <w:rsid w:val="00B01257"/>
    <w:rsid w:val="00B0465F"/>
    <w:rsid w:val="00B06FBC"/>
    <w:rsid w:val="00B07197"/>
    <w:rsid w:val="00B11B2A"/>
    <w:rsid w:val="00B13D67"/>
    <w:rsid w:val="00B14C97"/>
    <w:rsid w:val="00B159A1"/>
    <w:rsid w:val="00B179FB"/>
    <w:rsid w:val="00B3250C"/>
    <w:rsid w:val="00B3317F"/>
    <w:rsid w:val="00B3466E"/>
    <w:rsid w:val="00B37069"/>
    <w:rsid w:val="00B40935"/>
    <w:rsid w:val="00B410BC"/>
    <w:rsid w:val="00B4143A"/>
    <w:rsid w:val="00B41984"/>
    <w:rsid w:val="00B43DE1"/>
    <w:rsid w:val="00B44F52"/>
    <w:rsid w:val="00B45C38"/>
    <w:rsid w:val="00B465D9"/>
    <w:rsid w:val="00B467C3"/>
    <w:rsid w:val="00B4752A"/>
    <w:rsid w:val="00B5339D"/>
    <w:rsid w:val="00B558EA"/>
    <w:rsid w:val="00B60118"/>
    <w:rsid w:val="00B64267"/>
    <w:rsid w:val="00B67278"/>
    <w:rsid w:val="00B70E44"/>
    <w:rsid w:val="00B71289"/>
    <w:rsid w:val="00B712C5"/>
    <w:rsid w:val="00B72253"/>
    <w:rsid w:val="00B739DD"/>
    <w:rsid w:val="00B80BBE"/>
    <w:rsid w:val="00B80CED"/>
    <w:rsid w:val="00B81033"/>
    <w:rsid w:val="00B8292E"/>
    <w:rsid w:val="00B83566"/>
    <w:rsid w:val="00BA06D7"/>
    <w:rsid w:val="00BA135E"/>
    <w:rsid w:val="00BB0225"/>
    <w:rsid w:val="00BB04EA"/>
    <w:rsid w:val="00BB0614"/>
    <w:rsid w:val="00BB4D5A"/>
    <w:rsid w:val="00BB5A2C"/>
    <w:rsid w:val="00BB5B31"/>
    <w:rsid w:val="00BB6F2F"/>
    <w:rsid w:val="00BB7400"/>
    <w:rsid w:val="00BC301E"/>
    <w:rsid w:val="00BC3F65"/>
    <w:rsid w:val="00BC4AA4"/>
    <w:rsid w:val="00BC55BC"/>
    <w:rsid w:val="00BC597D"/>
    <w:rsid w:val="00BD0BDA"/>
    <w:rsid w:val="00BE34A1"/>
    <w:rsid w:val="00BE3C76"/>
    <w:rsid w:val="00BE5618"/>
    <w:rsid w:val="00BE5A52"/>
    <w:rsid w:val="00BE5F0A"/>
    <w:rsid w:val="00BE67D2"/>
    <w:rsid w:val="00BF1D42"/>
    <w:rsid w:val="00BF4C02"/>
    <w:rsid w:val="00C01BBB"/>
    <w:rsid w:val="00C021A2"/>
    <w:rsid w:val="00C03D74"/>
    <w:rsid w:val="00C123DD"/>
    <w:rsid w:val="00C124C0"/>
    <w:rsid w:val="00C238C5"/>
    <w:rsid w:val="00C24A02"/>
    <w:rsid w:val="00C2556A"/>
    <w:rsid w:val="00C25ED8"/>
    <w:rsid w:val="00C3000A"/>
    <w:rsid w:val="00C31D89"/>
    <w:rsid w:val="00C376DC"/>
    <w:rsid w:val="00C47CF3"/>
    <w:rsid w:val="00C52A0F"/>
    <w:rsid w:val="00C53B3E"/>
    <w:rsid w:val="00C54D50"/>
    <w:rsid w:val="00C615A2"/>
    <w:rsid w:val="00C70061"/>
    <w:rsid w:val="00C738E9"/>
    <w:rsid w:val="00C7490E"/>
    <w:rsid w:val="00C74990"/>
    <w:rsid w:val="00C74FE6"/>
    <w:rsid w:val="00C7561D"/>
    <w:rsid w:val="00C8004C"/>
    <w:rsid w:val="00C850A7"/>
    <w:rsid w:val="00CA1F19"/>
    <w:rsid w:val="00CA4109"/>
    <w:rsid w:val="00CA48CB"/>
    <w:rsid w:val="00CA72E1"/>
    <w:rsid w:val="00CB0B39"/>
    <w:rsid w:val="00CB68FC"/>
    <w:rsid w:val="00CB6B13"/>
    <w:rsid w:val="00CC0F4A"/>
    <w:rsid w:val="00CC15DE"/>
    <w:rsid w:val="00CC1DCB"/>
    <w:rsid w:val="00CC2B19"/>
    <w:rsid w:val="00CC31EF"/>
    <w:rsid w:val="00CC3E8F"/>
    <w:rsid w:val="00CC3FD5"/>
    <w:rsid w:val="00CC5ED8"/>
    <w:rsid w:val="00CD182A"/>
    <w:rsid w:val="00CD2EB7"/>
    <w:rsid w:val="00CD3476"/>
    <w:rsid w:val="00CE2D66"/>
    <w:rsid w:val="00CE5A3C"/>
    <w:rsid w:val="00CE7398"/>
    <w:rsid w:val="00CF259A"/>
    <w:rsid w:val="00D0100D"/>
    <w:rsid w:val="00D02605"/>
    <w:rsid w:val="00D03F1B"/>
    <w:rsid w:val="00D042DC"/>
    <w:rsid w:val="00D1669E"/>
    <w:rsid w:val="00D20429"/>
    <w:rsid w:val="00D20A0F"/>
    <w:rsid w:val="00D20FD6"/>
    <w:rsid w:val="00D234C6"/>
    <w:rsid w:val="00D2472D"/>
    <w:rsid w:val="00D3156A"/>
    <w:rsid w:val="00D35E5C"/>
    <w:rsid w:val="00D36243"/>
    <w:rsid w:val="00D430A7"/>
    <w:rsid w:val="00D4360B"/>
    <w:rsid w:val="00D475DC"/>
    <w:rsid w:val="00D47CBF"/>
    <w:rsid w:val="00D57890"/>
    <w:rsid w:val="00D623B9"/>
    <w:rsid w:val="00D637E4"/>
    <w:rsid w:val="00D70131"/>
    <w:rsid w:val="00D74AF2"/>
    <w:rsid w:val="00D7667B"/>
    <w:rsid w:val="00D80E66"/>
    <w:rsid w:val="00D810DC"/>
    <w:rsid w:val="00D81872"/>
    <w:rsid w:val="00D82DB0"/>
    <w:rsid w:val="00D844A8"/>
    <w:rsid w:val="00D91823"/>
    <w:rsid w:val="00D9316C"/>
    <w:rsid w:val="00D93B06"/>
    <w:rsid w:val="00D954CE"/>
    <w:rsid w:val="00D96D3C"/>
    <w:rsid w:val="00DA0A3E"/>
    <w:rsid w:val="00DA1507"/>
    <w:rsid w:val="00DB0359"/>
    <w:rsid w:val="00DB106D"/>
    <w:rsid w:val="00DB4076"/>
    <w:rsid w:val="00DB4B7B"/>
    <w:rsid w:val="00DB68E1"/>
    <w:rsid w:val="00DC638A"/>
    <w:rsid w:val="00DD04E4"/>
    <w:rsid w:val="00DD1452"/>
    <w:rsid w:val="00DD18C9"/>
    <w:rsid w:val="00DD2F61"/>
    <w:rsid w:val="00DD3FC8"/>
    <w:rsid w:val="00DD5CCF"/>
    <w:rsid w:val="00DD76DF"/>
    <w:rsid w:val="00DE4B7F"/>
    <w:rsid w:val="00DE4C59"/>
    <w:rsid w:val="00DE7D0F"/>
    <w:rsid w:val="00DF0EBF"/>
    <w:rsid w:val="00DF1593"/>
    <w:rsid w:val="00DF69BF"/>
    <w:rsid w:val="00E00C96"/>
    <w:rsid w:val="00E027AA"/>
    <w:rsid w:val="00E0340C"/>
    <w:rsid w:val="00E0518C"/>
    <w:rsid w:val="00E06676"/>
    <w:rsid w:val="00E06849"/>
    <w:rsid w:val="00E10555"/>
    <w:rsid w:val="00E12130"/>
    <w:rsid w:val="00E123C7"/>
    <w:rsid w:val="00E17544"/>
    <w:rsid w:val="00E27B2D"/>
    <w:rsid w:val="00E30E96"/>
    <w:rsid w:val="00E31529"/>
    <w:rsid w:val="00E31928"/>
    <w:rsid w:val="00E3524A"/>
    <w:rsid w:val="00E367D6"/>
    <w:rsid w:val="00E412C9"/>
    <w:rsid w:val="00E418FB"/>
    <w:rsid w:val="00E41B7D"/>
    <w:rsid w:val="00E42BEA"/>
    <w:rsid w:val="00E43976"/>
    <w:rsid w:val="00E43CA8"/>
    <w:rsid w:val="00E44599"/>
    <w:rsid w:val="00E50A7A"/>
    <w:rsid w:val="00E522C6"/>
    <w:rsid w:val="00E572DC"/>
    <w:rsid w:val="00E57F86"/>
    <w:rsid w:val="00E70CD5"/>
    <w:rsid w:val="00E70E60"/>
    <w:rsid w:val="00E778EB"/>
    <w:rsid w:val="00E779E0"/>
    <w:rsid w:val="00E803C9"/>
    <w:rsid w:val="00E80E37"/>
    <w:rsid w:val="00E8148C"/>
    <w:rsid w:val="00E8157F"/>
    <w:rsid w:val="00E81BBE"/>
    <w:rsid w:val="00E82C4B"/>
    <w:rsid w:val="00E83387"/>
    <w:rsid w:val="00E86DAE"/>
    <w:rsid w:val="00E900DB"/>
    <w:rsid w:val="00E91F8B"/>
    <w:rsid w:val="00E92EB6"/>
    <w:rsid w:val="00E93C2E"/>
    <w:rsid w:val="00EB216F"/>
    <w:rsid w:val="00EB2A96"/>
    <w:rsid w:val="00EB5569"/>
    <w:rsid w:val="00EC6538"/>
    <w:rsid w:val="00ED6D17"/>
    <w:rsid w:val="00EE0484"/>
    <w:rsid w:val="00EE1717"/>
    <w:rsid w:val="00EE2748"/>
    <w:rsid w:val="00EE36BC"/>
    <w:rsid w:val="00EE3F9A"/>
    <w:rsid w:val="00EE4B01"/>
    <w:rsid w:val="00EE4B6F"/>
    <w:rsid w:val="00EE7DE6"/>
    <w:rsid w:val="00EE7FDE"/>
    <w:rsid w:val="00EF2EAC"/>
    <w:rsid w:val="00EF47A4"/>
    <w:rsid w:val="00EF70D5"/>
    <w:rsid w:val="00F07ED2"/>
    <w:rsid w:val="00F10925"/>
    <w:rsid w:val="00F124BB"/>
    <w:rsid w:val="00F14BFD"/>
    <w:rsid w:val="00F15ADF"/>
    <w:rsid w:val="00F15D59"/>
    <w:rsid w:val="00F1615E"/>
    <w:rsid w:val="00F16E8C"/>
    <w:rsid w:val="00F1704B"/>
    <w:rsid w:val="00F17502"/>
    <w:rsid w:val="00F2054D"/>
    <w:rsid w:val="00F20F8E"/>
    <w:rsid w:val="00F24595"/>
    <w:rsid w:val="00F24D69"/>
    <w:rsid w:val="00F27F83"/>
    <w:rsid w:val="00F30DF7"/>
    <w:rsid w:val="00F317D2"/>
    <w:rsid w:val="00F330D7"/>
    <w:rsid w:val="00F3557C"/>
    <w:rsid w:val="00F40A64"/>
    <w:rsid w:val="00F43DDE"/>
    <w:rsid w:val="00F44F18"/>
    <w:rsid w:val="00F47DC9"/>
    <w:rsid w:val="00F47F1F"/>
    <w:rsid w:val="00F51EA6"/>
    <w:rsid w:val="00F528A8"/>
    <w:rsid w:val="00F56459"/>
    <w:rsid w:val="00F56E7F"/>
    <w:rsid w:val="00F579CB"/>
    <w:rsid w:val="00F60948"/>
    <w:rsid w:val="00F611B9"/>
    <w:rsid w:val="00F63891"/>
    <w:rsid w:val="00F71135"/>
    <w:rsid w:val="00F74CA6"/>
    <w:rsid w:val="00F758AB"/>
    <w:rsid w:val="00F7782E"/>
    <w:rsid w:val="00F80369"/>
    <w:rsid w:val="00F813C9"/>
    <w:rsid w:val="00F82545"/>
    <w:rsid w:val="00F8590A"/>
    <w:rsid w:val="00F877C9"/>
    <w:rsid w:val="00F87FDD"/>
    <w:rsid w:val="00F91027"/>
    <w:rsid w:val="00F9111C"/>
    <w:rsid w:val="00F92434"/>
    <w:rsid w:val="00F9326E"/>
    <w:rsid w:val="00F97C9A"/>
    <w:rsid w:val="00FA5C8B"/>
    <w:rsid w:val="00FA610C"/>
    <w:rsid w:val="00FA6AD3"/>
    <w:rsid w:val="00FB188A"/>
    <w:rsid w:val="00FB210C"/>
    <w:rsid w:val="00FB2E44"/>
    <w:rsid w:val="00FB31DD"/>
    <w:rsid w:val="00FB382C"/>
    <w:rsid w:val="00FB469A"/>
    <w:rsid w:val="00FB4BF0"/>
    <w:rsid w:val="00FB6340"/>
    <w:rsid w:val="00FB69CA"/>
    <w:rsid w:val="00FB7258"/>
    <w:rsid w:val="00FC1909"/>
    <w:rsid w:val="00FC2A3B"/>
    <w:rsid w:val="00FC56F8"/>
    <w:rsid w:val="00FC5ECC"/>
    <w:rsid w:val="00FD0682"/>
    <w:rsid w:val="00FD0FE5"/>
    <w:rsid w:val="00FD380A"/>
    <w:rsid w:val="00FD558E"/>
    <w:rsid w:val="00FE0C8F"/>
    <w:rsid w:val="00FE16EF"/>
    <w:rsid w:val="00FE2749"/>
    <w:rsid w:val="00FE5695"/>
    <w:rsid w:val="00FF4827"/>
    <w:rsid w:val="00FF6B74"/>
    <w:rsid w:val="00FF75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C55"/>
    <w:pPr>
      <w:spacing w:after="0" w:line="240" w:lineRule="auto"/>
    </w:pPr>
    <w:rPr>
      <w:rFonts w:eastAsiaTheme="minorHAnsi"/>
    </w:rPr>
  </w:style>
  <w:style w:type="paragraph" w:styleId="ListParagraph">
    <w:name w:val="List Paragraph"/>
    <w:basedOn w:val="Normal"/>
    <w:uiPriority w:val="34"/>
    <w:qFormat/>
    <w:rsid w:val="006A5C55"/>
    <w:pPr>
      <w:ind w:left="720"/>
      <w:contextualSpacing/>
    </w:pPr>
    <w:rPr>
      <w:rFonts w:eastAsiaTheme="minorHAnsi"/>
    </w:rPr>
  </w:style>
  <w:style w:type="paragraph" w:styleId="Header">
    <w:name w:val="header"/>
    <w:basedOn w:val="Normal"/>
    <w:link w:val="HeaderChar"/>
    <w:uiPriority w:val="99"/>
    <w:unhideWhenUsed/>
    <w:rsid w:val="00F4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1F"/>
  </w:style>
  <w:style w:type="paragraph" w:styleId="Footer">
    <w:name w:val="footer"/>
    <w:basedOn w:val="Normal"/>
    <w:link w:val="FooterChar"/>
    <w:uiPriority w:val="99"/>
    <w:semiHidden/>
    <w:unhideWhenUsed/>
    <w:rsid w:val="00F47F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7F1F"/>
  </w:style>
</w:styles>
</file>

<file path=word/webSettings.xml><?xml version="1.0" encoding="utf-8"?>
<w:webSettings xmlns:r="http://schemas.openxmlformats.org/officeDocument/2006/relationships" xmlns:w="http://schemas.openxmlformats.org/wordprocessingml/2006/main">
  <w:divs>
    <w:div w:id="1642884432">
      <w:bodyDiv w:val="1"/>
      <w:marLeft w:val="0"/>
      <w:marRight w:val="0"/>
      <w:marTop w:val="0"/>
      <w:marBottom w:val="0"/>
      <w:divBdr>
        <w:top w:val="none" w:sz="0" w:space="0" w:color="auto"/>
        <w:left w:val="none" w:sz="0" w:space="0" w:color="auto"/>
        <w:bottom w:val="none" w:sz="0" w:space="0" w:color="auto"/>
        <w:right w:val="none" w:sz="0" w:space="0" w:color="auto"/>
      </w:divBdr>
    </w:div>
    <w:div w:id="17034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A628-D9F7-43B2-9F95-D6D1988E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 to Ombudsman</cp:lastModifiedBy>
  <cp:revision>897</cp:revision>
  <cp:lastPrinted>2018-11-22T08:34:00Z</cp:lastPrinted>
  <dcterms:created xsi:type="dcterms:W3CDTF">2017-10-02T05:26:00Z</dcterms:created>
  <dcterms:modified xsi:type="dcterms:W3CDTF">2018-11-22T09:19:00Z</dcterms:modified>
</cp:coreProperties>
</file>